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02" w:rsidRDefault="00F848B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.85pt;margin-top:148.15pt;width:452.7pt;height:167.55pt;z-index:25166028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FB2202" w:rsidRPr="00D215B0" w:rsidRDefault="00FB2202" w:rsidP="00FB2202">
                  <w:pPr>
                    <w:contextualSpacing/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 w:rsidRPr="00D215B0"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Консультация для родителей</w:t>
                  </w:r>
                </w:p>
                <w:p w:rsidR="00FB2202" w:rsidRPr="00D215B0" w:rsidRDefault="00D847DC" w:rsidP="00FB2202">
                  <w:pPr>
                    <w:contextualSpacing/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«</w:t>
                  </w:r>
                  <w:r w:rsidR="00FB2202"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Роль семьи в воспитании ребенка</w:t>
                  </w: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»</w:t>
                  </w:r>
                </w:p>
              </w:txbxContent>
            </v:textbox>
          </v:shape>
        </w:pict>
      </w:r>
      <w:r w:rsidR="00FB2202">
        <w:br w:type="page"/>
      </w:r>
      <w:r w:rsidR="00FB2202" w:rsidRPr="00FB2202">
        <w:rPr>
          <w:noProof/>
          <w:lang w:eastAsia="ru-RU"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column">
              <wp:posOffset>-1123950</wp:posOffset>
            </wp:positionH>
            <wp:positionV relativeFrom="page">
              <wp:posOffset>0</wp:posOffset>
            </wp:positionV>
            <wp:extent cx="7642860" cy="10814685"/>
            <wp:effectExtent l="19050" t="0" r="0" b="0"/>
            <wp:wrapNone/>
            <wp:docPr id="1" name="Рисунок 0" descr="0GK5kKF2A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GK5kKF2AS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1081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2202" w:rsidRDefault="00F848B0" w:rsidP="00FB2202">
      <w:pPr>
        <w:ind w:left="-284" w:firstLine="284"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noProof/>
          <w:color w:val="002060"/>
          <w:sz w:val="44"/>
          <w:lang w:eastAsia="ru-RU"/>
        </w:rPr>
        <w:lastRenderedPageBreak/>
        <w:pict>
          <v:shape id="_x0000_s1027" type="#_x0000_t202" style="position:absolute;left:0;text-align:left;margin-left:67.65pt;margin-top:-23.2pt;width:304.15pt;height:53.4pt;z-index:25166540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7">
              <w:txbxContent>
                <w:p w:rsidR="00FB2202" w:rsidRPr="00D215B0" w:rsidRDefault="00D847DC" w:rsidP="00FB2202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Цель и задачи</w:t>
                  </w:r>
                </w:p>
              </w:txbxContent>
            </v:textbox>
          </v:shape>
        </w:pict>
      </w:r>
    </w:p>
    <w:p w:rsidR="00D847DC" w:rsidRPr="00D847DC" w:rsidRDefault="00D847DC" w:rsidP="00D847DC">
      <w:pPr>
        <w:ind w:left="-284" w:right="425"/>
        <w:contextualSpacing/>
        <w:rPr>
          <w:rFonts w:ascii="Comic Sans MS" w:hAnsi="Comic Sans MS"/>
          <w:b/>
          <w:color w:val="002060"/>
          <w:sz w:val="48"/>
        </w:rPr>
      </w:pPr>
      <w:r w:rsidRPr="00D847DC">
        <w:rPr>
          <w:rFonts w:ascii="Comic Sans MS" w:hAnsi="Comic Sans MS"/>
          <w:b/>
          <w:color w:val="002060"/>
          <w:sz w:val="48"/>
        </w:rPr>
        <w:t xml:space="preserve">Цель: </w:t>
      </w:r>
    </w:p>
    <w:p w:rsidR="00050C75" w:rsidRPr="00D847DC" w:rsidRDefault="00D847DC" w:rsidP="00D847DC">
      <w:pPr>
        <w:ind w:left="-284" w:right="425"/>
        <w:contextualSpacing/>
        <w:rPr>
          <w:rFonts w:ascii="Comic Sans MS" w:hAnsi="Comic Sans MS"/>
          <w:color w:val="17365D" w:themeColor="text2" w:themeShade="BF"/>
          <w:sz w:val="44"/>
        </w:rPr>
      </w:pPr>
      <w:r w:rsidRPr="00D847DC">
        <w:rPr>
          <w:rFonts w:ascii="Comic Sans MS" w:hAnsi="Comic Sans MS"/>
          <w:color w:val="17365D" w:themeColor="text2" w:themeShade="BF"/>
          <w:sz w:val="44"/>
        </w:rPr>
        <w:t xml:space="preserve">- Повышение значимости семьи </w:t>
      </w:r>
      <w:r w:rsidR="00FB2202" w:rsidRPr="00D847DC">
        <w:rPr>
          <w:rFonts w:ascii="Comic Sans MS" w:hAnsi="Comic Sans MS"/>
          <w:noProof/>
          <w:color w:val="17365D" w:themeColor="text2" w:themeShade="BF"/>
          <w:sz w:val="44"/>
          <w:lang w:eastAsia="ru-RU"/>
        </w:rPr>
        <w:drawing>
          <wp:anchor distT="0" distB="0" distL="114300" distR="114300" simplePos="0" relativeHeight="251664384" behindDoc="1" locked="1" layoutInCell="1" allowOverlap="1">
            <wp:simplePos x="0" y="0"/>
            <wp:positionH relativeFrom="column">
              <wp:posOffset>-1123950</wp:posOffset>
            </wp:positionH>
            <wp:positionV relativeFrom="page">
              <wp:posOffset>-15240</wp:posOffset>
            </wp:positionV>
            <wp:extent cx="7642860" cy="10751820"/>
            <wp:effectExtent l="19050" t="0" r="0" b="0"/>
            <wp:wrapNone/>
            <wp:docPr id="6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1075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47DC">
        <w:rPr>
          <w:rFonts w:ascii="Comic Sans MS" w:hAnsi="Comic Sans MS"/>
          <w:color w:val="17365D" w:themeColor="text2" w:themeShade="BF"/>
          <w:sz w:val="44"/>
        </w:rPr>
        <w:t>в воспитании детей дошкольного возраста.</w:t>
      </w:r>
    </w:p>
    <w:p w:rsidR="00D847DC" w:rsidRDefault="00D847DC" w:rsidP="00D847DC">
      <w:pPr>
        <w:ind w:left="-284" w:right="425"/>
        <w:contextualSpacing/>
        <w:rPr>
          <w:rFonts w:ascii="Comic Sans MS" w:hAnsi="Comic Sans MS"/>
          <w:b/>
          <w:color w:val="002060"/>
          <w:sz w:val="48"/>
        </w:rPr>
      </w:pPr>
      <w:r w:rsidRPr="00D847DC">
        <w:rPr>
          <w:rFonts w:ascii="Comic Sans MS" w:hAnsi="Comic Sans MS"/>
          <w:b/>
          <w:color w:val="002060"/>
          <w:sz w:val="48"/>
        </w:rPr>
        <w:t>Задачи:</w:t>
      </w:r>
    </w:p>
    <w:p w:rsidR="00D847DC" w:rsidRPr="00D847DC" w:rsidRDefault="00D847DC" w:rsidP="00D847DC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 w:rsidRPr="00D847DC">
        <w:rPr>
          <w:rFonts w:ascii="Comic Sans MS" w:hAnsi="Comic Sans MS"/>
          <w:color w:val="17365D" w:themeColor="text2" w:themeShade="BF"/>
          <w:sz w:val="48"/>
        </w:rPr>
        <w:t>- Достижение нравственной связи родителей с ребенком</w:t>
      </w:r>
    </w:p>
    <w:p w:rsidR="00D847DC" w:rsidRPr="00D847DC" w:rsidRDefault="00D847DC" w:rsidP="00D847DC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 w:rsidRPr="00D847DC">
        <w:rPr>
          <w:rFonts w:ascii="Comic Sans MS" w:hAnsi="Comic Sans MS"/>
          <w:color w:val="17365D" w:themeColor="text2" w:themeShade="BF"/>
          <w:sz w:val="48"/>
        </w:rPr>
        <w:t xml:space="preserve">- Создать необходимые условия для развития доверительных отношений </w:t>
      </w:r>
    </w:p>
    <w:p w:rsidR="00D847DC" w:rsidRDefault="00D847DC" w:rsidP="00D847DC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 w:rsidRPr="00D847DC">
        <w:rPr>
          <w:rFonts w:ascii="Comic Sans MS" w:hAnsi="Comic Sans MS"/>
          <w:color w:val="17365D" w:themeColor="text2" w:themeShade="BF"/>
          <w:sz w:val="48"/>
        </w:rPr>
        <w:t>- Обеспечивать</w:t>
      </w:r>
      <w:r>
        <w:rPr>
          <w:rFonts w:ascii="Comic Sans MS" w:hAnsi="Comic Sans MS"/>
          <w:sz w:val="48"/>
        </w:rPr>
        <w:t xml:space="preserve"> </w:t>
      </w:r>
      <w:r w:rsidRPr="00D847DC">
        <w:rPr>
          <w:rFonts w:ascii="Comic Sans MS" w:hAnsi="Comic Sans MS"/>
          <w:color w:val="17365D" w:themeColor="text2" w:themeShade="BF"/>
          <w:sz w:val="48"/>
        </w:rPr>
        <w:t>целостное развитие личности ребенка</w:t>
      </w:r>
    </w:p>
    <w:p w:rsidR="00D847DC" w:rsidRDefault="00D847DC" w:rsidP="00D847DC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- Повышать компетентность родителей в области воспитания</w:t>
      </w:r>
    </w:p>
    <w:p w:rsidR="00D847DC" w:rsidRDefault="00D847DC">
      <w:pPr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br w:type="page"/>
      </w:r>
    </w:p>
    <w:p w:rsidR="00BD5B88" w:rsidRDefault="00F848B0" w:rsidP="00D847DC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noProof/>
          <w:color w:val="17365D" w:themeColor="text2" w:themeShade="BF"/>
          <w:sz w:val="48"/>
          <w:lang w:eastAsia="ru-RU"/>
        </w:rPr>
        <w:lastRenderedPageBreak/>
        <w:pict>
          <v:shape id="_x0000_s1029" type="#_x0000_t202" style="position:absolute;left:0;text-align:left;margin-left:72.2pt;margin-top:-24.4pt;width:304.15pt;height:53.4pt;z-index:25166848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9">
              <w:txbxContent>
                <w:p w:rsidR="00D847DC" w:rsidRPr="00D215B0" w:rsidRDefault="00BD5B88" w:rsidP="00BD5B88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Консультация</w:t>
                  </w:r>
                </w:p>
              </w:txbxContent>
            </v:textbox>
          </v:shape>
        </w:pict>
      </w:r>
    </w:p>
    <w:p w:rsidR="00D847DC" w:rsidRDefault="00D847DC" w:rsidP="00D847DC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 w:rsidRPr="00D847DC">
        <w:rPr>
          <w:rFonts w:ascii="Comic Sans MS" w:hAnsi="Comic Sans MS"/>
          <w:noProof/>
          <w:color w:val="17365D" w:themeColor="text2" w:themeShade="BF"/>
          <w:sz w:val="48"/>
          <w:lang w:eastAsia="ru-RU"/>
        </w:rPr>
        <w:drawing>
          <wp:anchor distT="0" distB="0" distL="114300" distR="114300" simplePos="0" relativeHeight="251667456" behindDoc="1" locked="1" layoutInCell="1" allowOverlap="1">
            <wp:simplePos x="0" y="0"/>
            <wp:positionH relativeFrom="column">
              <wp:posOffset>-1123950</wp:posOffset>
            </wp:positionH>
            <wp:positionV relativeFrom="page">
              <wp:posOffset>0</wp:posOffset>
            </wp:positionV>
            <wp:extent cx="7642860" cy="10751820"/>
            <wp:effectExtent l="19050" t="0" r="0" b="0"/>
            <wp:wrapNone/>
            <wp:docPr id="2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1075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851">
        <w:rPr>
          <w:rFonts w:ascii="Comic Sans MS" w:hAnsi="Comic Sans MS"/>
          <w:color w:val="17365D" w:themeColor="text2" w:themeShade="BF"/>
          <w:sz w:val="48"/>
        </w:rPr>
        <w:t xml:space="preserve">Семья играет важную роль в жизни и воспитании ребенка – с этим глупо спорить, ведь именно в семье ребенок начинает закладывать в себя основы личности, которые ему привьют, его самые первые и важные учителя – родители. </w:t>
      </w:r>
    </w:p>
    <w:p w:rsidR="00EC3851" w:rsidRDefault="00EC3851" w:rsidP="00D847DC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С самого раннего детства ребенок будет стремиться впитывать в себя образцы поведения родителей, так как же выстроить комфортное и эффективное семейное воспитание?</w:t>
      </w:r>
    </w:p>
    <w:p w:rsidR="00EC3851" w:rsidRDefault="00EC3851">
      <w:pPr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br w:type="page"/>
      </w:r>
    </w:p>
    <w:p w:rsidR="00EC3851" w:rsidRDefault="00EC3851" w:rsidP="00D847DC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noProof/>
          <w:color w:val="17365D" w:themeColor="text2" w:themeShade="BF"/>
          <w:sz w:val="48"/>
          <w:lang w:eastAsia="ru-RU"/>
        </w:rPr>
        <w:lastRenderedPageBreak/>
        <w:pict>
          <v:shape id="_x0000_s1031" type="#_x0000_t202" style="position:absolute;left:0;text-align:left;margin-left:68.5pt;margin-top:-24.4pt;width:304.15pt;height:53.4pt;z-index:25166950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1">
              <w:txbxContent>
                <w:p w:rsidR="00EC3851" w:rsidRPr="00D215B0" w:rsidRDefault="00EC3851" w:rsidP="00EC3851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Консультация</w:t>
                  </w:r>
                </w:p>
              </w:txbxContent>
            </v:textbox>
          </v:shape>
        </w:pict>
      </w:r>
      <w:r>
        <w:rPr>
          <w:rFonts w:ascii="Comic Sans MS" w:hAnsi="Comic Sans MS"/>
          <w:color w:val="17365D" w:themeColor="text2" w:themeShade="BF"/>
          <w:sz w:val="48"/>
        </w:rPr>
        <w:t xml:space="preserve"> </w:t>
      </w:r>
    </w:p>
    <w:p w:rsidR="00EC3851" w:rsidRDefault="00EC3851" w:rsidP="00D847DC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 w:rsidRPr="00EC3851">
        <w:rPr>
          <w:rFonts w:ascii="Comic Sans MS" w:hAnsi="Comic Sans MS"/>
          <w:color w:val="17365D" w:themeColor="text2" w:themeShade="BF"/>
          <w:sz w:val="48"/>
        </w:rPr>
        <w:drawing>
          <wp:anchor distT="0" distB="0" distL="114300" distR="114300" simplePos="0" relativeHeight="251671552" behindDoc="1" locked="1" layoutInCell="1" allowOverlap="1">
            <wp:simplePos x="0" y="0"/>
            <wp:positionH relativeFrom="column">
              <wp:posOffset>-1123950</wp:posOffset>
            </wp:positionH>
            <wp:positionV relativeFrom="page">
              <wp:posOffset>0</wp:posOffset>
            </wp:positionV>
            <wp:extent cx="7642860" cy="10751820"/>
            <wp:effectExtent l="19050" t="0" r="0" b="0"/>
            <wp:wrapNone/>
            <wp:docPr id="3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1075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17365D" w:themeColor="text2" w:themeShade="BF"/>
          <w:sz w:val="48"/>
        </w:rPr>
        <w:t>В первую очередь в семье должна быть создана атмосфера, где ребенок чувствует себя любимым и значимым, находящимся в полной безопасности.</w:t>
      </w:r>
    </w:p>
    <w:p w:rsidR="00EC3851" w:rsidRDefault="00EC3851" w:rsidP="00D847DC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Родители должны быть готовы выслушать своего ребенка, понимать, принимать его чувства и потребности.</w:t>
      </w:r>
    </w:p>
    <w:p w:rsidR="00B433BE" w:rsidRDefault="00B433BE" w:rsidP="00B433BE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Для малыша родители служат примером, в раннем возрасте ребенок плохо понимает слова, но отлично слышит интонации и видит самые мелкие, казалось бы незначительные</w:t>
      </w:r>
    </w:p>
    <w:p w:rsidR="00B433BE" w:rsidRDefault="00B433BE" w:rsidP="00B433BE">
      <w:pPr>
        <w:ind w:left="-284" w:right="425"/>
        <w:contextualSpacing/>
        <w:jc w:val="center"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действия своих родителей</w:t>
      </w:r>
    </w:p>
    <w:p w:rsidR="00B433BE" w:rsidRDefault="00B433BE">
      <w:pPr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br w:type="page"/>
      </w:r>
    </w:p>
    <w:p w:rsidR="00B433BE" w:rsidRDefault="00B433BE" w:rsidP="00B433BE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noProof/>
          <w:color w:val="17365D" w:themeColor="text2" w:themeShade="BF"/>
          <w:sz w:val="48"/>
          <w:lang w:eastAsia="ru-RU"/>
        </w:rPr>
        <w:lastRenderedPageBreak/>
        <w:pict>
          <v:shape id="_x0000_s1032" type="#_x0000_t202" style="position:absolute;left:0;text-align:left;margin-left:68.05pt;margin-top:-24.4pt;width:304.15pt;height:53.4pt;z-index:25167462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2">
              <w:txbxContent>
                <w:p w:rsidR="00B433BE" w:rsidRPr="00D215B0" w:rsidRDefault="00B433BE" w:rsidP="00B433BE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Консультация</w:t>
                  </w:r>
                </w:p>
              </w:txbxContent>
            </v:textbox>
          </v:shape>
        </w:pict>
      </w:r>
    </w:p>
    <w:p w:rsidR="00EC3851" w:rsidRDefault="00B433BE" w:rsidP="00B433BE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 w:rsidRPr="00B433BE">
        <w:rPr>
          <w:rFonts w:ascii="Comic Sans MS" w:hAnsi="Comic Sans MS"/>
          <w:color w:val="17365D" w:themeColor="text2" w:themeShade="BF"/>
          <w:sz w:val="48"/>
        </w:rPr>
        <w:drawing>
          <wp:anchor distT="0" distB="0" distL="114300" distR="114300" simplePos="0" relativeHeight="251673600" behindDoc="1" locked="1" layoutInCell="1" allowOverlap="1">
            <wp:simplePos x="0" y="0"/>
            <wp:positionH relativeFrom="column">
              <wp:posOffset>-1123950</wp:posOffset>
            </wp:positionH>
            <wp:positionV relativeFrom="page">
              <wp:posOffset>0</wp:posOffset>
            </wp:positionV>
            <wp:extent cx="7642860" cy="10751820"/>
            <wp:effectExtent l="19050" t="0" r="0" b="0"/>
            <wp:wrapNone/>
            <wp:docPr id="4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1075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17365D" w:themeColor="text2" w:themeShade="BF"/>
          <w:sz w:val="48"/>
        </w:rPr>
        <w:t>Сама же роль в воспитании ребенка заключается в следующем:</w:t>
      </w:r>
    </w:p>
    <w:p w:rsidR="00B433BE" w:rsidRDefault="00B433BE" w:rsidP="00B433BE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- Становление и развитие личности:</w:t>
      </w:r>
    </w:p>
    <w:p w:rsidR="00B433BE" w:rsidRDefault="00B433BE" w:rsidP="00B433BE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Ребенок получает начальное представление о себе и об окружающей его среде</w:t>
      </w:r>
    </w:p>
    <w:p w:rsidR="00B433BE" w:rsidRDefault="00B433BE" w:rsidP="00B433BE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- Передача опыта и социальных норм:</w:t>
      </w:r>
    </w:p>
    <w:p w:rsidR="00B433BE" w:rsidRDefault="00B433BE" w:rsidP="00B433BE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В семье ребенок понимает образцы поведения, формирует свои взгляды, убеждения, предпочтения и мировоззрение</w:t>
      </w:r>
    </w:p>
    <w:p w:rsidR="00B433BE" w:rsidRDefault="00B433BE" w:rsidP="00B433BE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- Формирование ценностей и морали:</w:t>
      </w:r>
    </w:p>
    <w:p w:rsidR="00B433BE" w:rsidRDefault="00B433BE" w:rsidP="00B433BE">
      <w:pPr>
        <w:ind w:left="-284" w:right="425"/>
        <w:contextualSpacing/>
        <w:jc w:val="center"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Родители передают своим детям традиции, принципы и этнические нормы.</w:t>
      </w:r>
    </w:p>
    <w:p w:rsidR="00B433BE" w:rsidRDefault="00B433BE">
      <w:pPr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br w:type="page"/>
      </w:r>
    </w:p>
    <w:p w:rsidR="00B433BE" w:rsidRDefault="00B433BE" w:rsidP="00B433BE">
      <w:pPr>
        <w:ind w:left="-284" w:right="425"/>
        <w:contextualSpacing/>
        <w:jc w:val="center"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noProof/>
          <w:color w:val="17365D" w:themeColor="text2" w:themeShade="BF"/>
          <w:sz w:val="48"/>
          <w:lang w:eastAsia="ru-RU"/>
        </w:rPr>
        <w:lastRenderedPageBreak/>
        <w:pict>
          <v:shape id="_x0000_s1033" type="#_x0000_t202" style="position:absolute;left:0;text-align:left;margin-left:72.6pt;margin-top:-20.7pt;width:304.15pt;height:53.4pt;z-index:25167769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3">
              <w:txbxContent>
                <w:p w:rsidR="00B433BE" w:rsidRPr="00D215B0" w:rsidRDefault="00B433BE" w:rsidP="00B433BE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Заключение</w:t>
                  </w:r>
                </w:p>
              </w:txbxContent>
            </v:textbox>
          </v:shape>
        </w:pict>
      </w:r>
      <w:r w:rsidRPr="00B433BE">
        <w:rPr>
          <w:rFonts w:ascii="Comic Sans MS" w:hAnsi="Comic Sans MS"/>
          <w:color w:val="17365D" w:themeColor="text2" w:themeShade="BF"/>
          <w:sz w:val="48"/>
        </w:rPr>
        <w:drawing>
          <wp:anchor distT="0" distB="0" distL="114300" distR="114300" simplePos="0" relativeHeight="251676672" behindDoc="1" locked="1" layoutInCell="1" allowOverlap="1">
            <wp:simplePos x="0" y="0"/>
            <wp:positionH relativeFrom="column">
              <wp:posOffset>-1123950</wp:posOffset>
            </wp:positionH>
            <wp:positionV relativeFrom="page">
              <wp:posOffset>0</wp:posOffset>
            </wp:positionV>
            <wp:extent cx="7642860" cy="10751820"/>
            <wp:effectExtent l="19050" t="0" r="0" b="0"/>
            <wp:wrapNone/>
            <wp:docPr id="5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1075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33BE" w:rsidRDefault="00CD58AA" w:rsidP="00B433BE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В заключении, хочется сказать, что заменить семью невозможно ничем. Именно она является основой жизни и воспитания для ребенка.</w:t>
      </w:r>
    </w:p>
    <w:p w:rsidR="00CD58AA" w:rsidRDefault="00CD58AA" w:rsidP="00B433BE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 xml:space="preserve">Семья – это место, где закладываются основы личности. Целостное развитие зависит от родителей и их усилий по воспитанию ребенка. </w:t>
      </w:r>
    </w:p>
    <w:p w:rsidR="00CD58AA" w:rsidRDefault="00CD58AA" w:rsidP="00CD58AA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Благополучное будущее малыша зависит в первую очередь от семьи.</w:t>
      </w:r>
    </w:p>
    <w:p w:rsidR="00CD58AA" w:rsidRDefault="00CD58AA" w:rsidP="00CD58AA">
      <w:pPr>
        <w:ind w:left="-284" w:right="425"/>
        <w:contextualSpacing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 xml:space="preserve">Задумайтесь о своем семейном счастье, от этого </w:t>
      </w:r>
      <w:proofErr w:type="gramStart"/>
      <w:r>
        <w:rPr>
          <w:rFonts w:ascii="Comic Sans MS" w:hAnsi="Comic Sans MS"/>
          <w:color w:val="17365D" w:themeColor="text2" w:themeShade="BF"/>
          <w:sz w:val="48"/>
        </w:rPr>
        <w:t>зависит</w:t>
      </w:r>
      <w:proofErr w:type="gramEnd"/>
      <w:r>
        <w:rPr>
          <w:rFonts w:ascii="Comic Sans MS" w:hAnsi="Comic Sans MS"/>
          <w:color w:val="17365D" w:themeColor="text2" w:themeShade="BF"/>
          <w:sz w:val="48"/>
        </w:rPr>
        <w:t xml:space="preserve"> будут ли </w:t>
      </w:r>
    </w:p>
    <w:p w:rsidR="00CD58AA" w:rsidRPr="00D847DC" w:rsidRDefault="00CD58AA" w:rsidP="00CD58AA">
      <w:pPr>
        <w:ind w:left="-284" w:right="425"/>
        <w:contextualSpacing/>
        <w:jc w:val="center"/>
        <w:rPr>
          <w:rFonts w:ascii="Comic Sans MS" w:hAnsi="Comic Sans MS"/>
          <w:color w:val="17365D" w:themeColor="text2" w:themeShade="BF"/>
          <w:sz w:val="48"/>
        </w:rPr>
      </w:pPr>
      <w:r>
        <w:rPr>
          <w:rFonts w:ascii="Comic Sans MS" w:hAnsi="Comic Sans MS"/>
          <w:color w:val="17365D" w:themeColor="text2" w:themeShade="BF"/>
          <w:sz w:val="48"/>
        </w:rPr>
        <w:t>ваши дети счастливы в собственной семейной жизни</w:t>
      </w:r>
    </w:p>
    <w:sectPr w:rsidR="00CD58AA" w:rsidRPr="00D847DC" w:rsidSect="0005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B2202"/>
    <w:rsid w:val="00050C75"/>
    <w:rsid w:val="000C135B"/>
    <w:rsid w:val="0029128F"/>
    <w:rsid w:val="002B67FF"/>
    <w:rsid w:val="00301304"/>
    <w:rsid w:val="003147F8"/>
    <w:rsid w:val="00502EC5"/>
    <w:rsid w:val="00581DFC"/>
    <w:rsid w:val="00B20816"/>
    <w:rsid w:val="00B433BE"/>
    <w:rsid w:val="00BD5B88"/>
    <w:rsid w:val="00C71359"/>
    <w:rsid w:val="00CD58AA"/>
    <w:rsid w:val="00D847DC"/>
    <w:rsid w:val="00DD1C65"/>
    <w:rsid w:val="00EC3851"/>
    <w:rsid w:val="00F848B0"/>
    <w:rsid w:val="00FB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2024-10-03T09:01:00Z</dcterms:created>
  <dcterms:modified xsi:type="dcterms:W3CDTF">2024-10-22T09:06:00Z</dcterms:modified>
</cp:coreProperties>
</file>