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2DDEF" w14:textId="2CDE76CF" w:rsidR="002D2290" w:rsidRPr="002D2290" w:rsidRDefault="002D2290" w:rsidP="002D2290">
      <w:pPr>
        <w:shd w:val="clear" w:color="auto" w:fill="FFFFFF"/>
        <w:spacing w:after="0" w:line="360" w:lineRule="auto"/>
        <w:ind w:firstLine="709"/>
        <w:jc w:val="center"/>
        <w:rPr>
          <w:rFonts w:ascii="Times New Roman" w:eastAsia="Times New Roman" w:hAnsi="Times New Roman" w:cs="Times New Roman"/>
          <w:color w:val="555555"/>
          <w:kern w:val="0"/>
          <w:sz w:val="32"/>
          <w:szCs w:val="32"/>
          <w:lang w:eastAsia="ru-RU"/>
          <w14:ligatures w14:val="none"/>
        </w:rPr>
      </w:pPr>
      <w:r>
        <w:rPr>
          <w:rFonts w:ascii="Times New Roman" w:eastAsia="Times New Roman" w:hAnsi="Times New Roman" w:cs="Times New Roman"/>
          <w:b/>
          <w:bCs/>
          <w:color w:val="98248F"/>
          <w:kern w:val="0"/>
          <w:sz w:val="32"/>
          <w:szCs w:val="32"/>
          <w:lang w:eastAsia="ru-RU"/>
          <w14:ligatures w14:val="none"/>
        </w:rPr>
        <w:t>Д</w:t>
      </w:r>
      <w:r w:rsidRPr="002D2290">
        <w:rPr>
          <w:rFonts w:ascii="Times New Roman" w:eastAsia="Times New Roman" w:hAnsi="Times New Roman" w:cs="Times New Roman"/>
          <w:b/>
          <w:bCs/>
          <w:color w:val="98248F"/>
          <w:kern w:val="0"/>
          <w:sz w:val="32"/>
          <w:szCs w:val="32"/>
          <w:lang w:eastAsia="ru-RU"/>
          <w14:ligatures w14:val="none"/>
        </w:rPr>
        <w:t>орожн</w:t>
      </w:r>
      <w:r>
        <w:rPr>
          <w:rFonts w:ascii="Times New Roman" w:eastAsia="Times New Roman" w:hAnsi="Times New Roman" w:cs="Times New Roman"/>
          <w:b/>
          <w:bCs/>
          <w:color w:val="98248F"/>
          <w:kern w:val="0"/>
          <w:sz w:val="32"/>
          <w:szCs w:val="32"/>
          <w:lang w:eastAsia="ru-RU"/>
          <w14:ligatures w14:val="none"/>
        </w:rPr>
        <w:t>ая</w:t>
      </w:r>
      <w:r w:rsidRPr="002D2290">
        <w:rPr>
          <w:rFonts w:ascii="Times New Roman" w:eastAsia="Times New Roman" w:hAnsi="Times New Roman" w:cs="Times New Roman"/>
          <w:b/>
          <w:bCs/>
          <w:color w:val="98248F"/>
          <w:kern w:val="0"/>
          <w:sz w:val="32"/>
          <w:szCs w:val="32"/>
          <w:lang w:eastAsia="ru-RU"/>
          <w14:ligatures w14:val="none"/>
        </w:rPr>
        <w:t xml:space="preserve"> безопасност</w:t>
      </w:r>
      <w:r>
        <w:rPr>
          <w:rFonts w:ascii="Times New Roman" w:eastAsia="Times New Roman" w:hAnsi="Times New Roman" w:cs="Times New Roman"/>
          <w:b/>
          <w:bCs/>
          <w:color w:val="98248F"/>
          <w:kern w:val="0"/>
          <w:sz w:val="32"/>
          <w:szCs w:val="32"/>
          <w:lang w:eastAsia="ru-RU"/>
          <w14:ligatures w14:val="none"/>
        </w:rPr>
        <w:t>ь</w:t>
      </w:r>
      <w:r w:rsidRPr="002D2290">
        <w:rPr>
          <w:rFonts w:ascii="Times New Roman" w:eastAsia="Times New Roman" w:hAnsi="Times New Roman" w:cs="Times New Roman"/>
          <w:b/>
          <w:bCs/>
          <w:color w:val="98248F"/>
          <w:kern w:val="0"/>
          <w:sz w:val="32"/>
          <w:szCs w:val="32"/>
          <w:lang w:eastAsia="ru-RU"/>
          <w14:ligatures w14:val="none"/>
        </w:rPr>
        <w:t xml:space="preserve"> для </w:t>
      </w:r>
      <w:r>
        <w:rPr>
          <w:rFonts w:ascii="Times New Roman" w:eastAsia="Times New Roman" w:hAnsi="Times New Roman" w:cs="Times New Roman"/>
          <w:b/>
          <w:bCs/>
          <w:color w:val="98248F"/>
          <w:kern w:val="0"/>
          <w:sz w:val="32"/>
          <w:szCs w:val="32"/>
          <w:lang w:eastAsia="ru-RU"/>
          <w14:ligatures w14:val="none"/>
        </w:rPr>
        <w:t>детей.</w:t>
      </w:r>
    </w:p>
    <w:p w14:paraId="6658F682" w14:textId="1FC47BEF" w:rsidR="002D2290" w:rsidRPr="002D2290" w:rsidRDefault="002D2290" w:rsidP="002D2290">
      <w:pPr>
        <w:shd w:val="clear" w:color="auto" w:fill="FFFFFF"/>
        <w:spacing w:after="0" w:line="360" w:lineRule="auto"/>
        <w:ind w:firstLine="709"/>
        <w:jc w:val="both"/>
        <w:rPr>
          <w:rFonts w:ascii="Times New Roman" w:eastAsia="Times New Roman" w:hAnsi="Times New Roman" w:cs="Times New Roman"/>
          <w:color w:val="555555"/>
          <w:kern w:val="0"/>
          <w:sz w:val="28"/>
          <w:szCs w:val="28"/>
          <w:lang w:eastAsia="ru-RU"/>
          <w14:ligatures w14:val="none"/>
        </w:rPr>
      </w:pPr>
      <w:r w:rsidRPr="002D2290">
        <w:rPr>
          <w:rFonts w:ascii="Times New Roman" w:eastAsia="Times New Roman" w:hAnsi="Times New Roman" w:cs="Times New Roman"/>
          <w:color w:val="212529"/>
          <w:kern w:val="0"/>
          <w:sz w:val="28"/>
          <w:szCs w:val="28"/>
          <w:lang w:eastAsia="ru-RU"/>
          <w14:ligatures w14:val="none"/>
        </w:rPr>
        <w:t xml:space="preserve">Маленькие </w:t>
      </w:r>
      <w:r>
        <w:rPr>
          <w:rFonts w:ascii="Times New Roman" w:eastAsia="Times New Roman" w:hAnsi="Times New Roman" w:cs="Times New Roman"/>
          <w:color w:val="212529"/>
          <w:kern w:val="0"/>
          <w:sz w:val="28"/>
          <w:szCs w:val="28"/>
          <w:lang w:eastAsia="ru-RU"/>
          <w14:ligatures w14:val="none"/>
        </w:rPr>
        <w:t xml:space="preserve">детки </w:t>
      </w:r>
      <w:r w:rsidRPr="002D2290">
        <w:rPr>
          <w:rFonts w:ascii="Times New Roman" w:eastAsia="Times New Roman" w:hAnsi="Times New Roman" w:cs="Times New Roman"/>
          <w:color w:val="212529"/>
          <w:kern w:val="0"/>
          <w:sz w:val="28"/>
          <w:szCs w:val="28"/>
          <w:lang w:eastAsia="ru-RU"/>
          <w14:ligatures w14:val="none"/>
        </w:rPr>
        <w:t>очень редко оказываются на дороге одни без взрослых, но это не означает, что их не нужно знакомить с ПДД. Взрослые должны постоянно рассказывать, что нужно делать, находясь рядом с проезжей частью, обращать их внимание на дорожные знаки и закреплять значение цветов светофора. В этом помогут простые и важные уроки безопасности.</w:t>
      </w:r>
    </w:p>
    <w:p w14:paraId="7DF5CD83" w14:textId="77777777" w:rsidR="002D2290" w:rsidRPr="002D2290" w:rsidRDefault="002D2290" w:rsidP="002D2290">
      <w:pPr>
        <w:shd w:val="clear" w:color="auto" w:fill="FFFFFF"/>
        <w:spacing w:after="0" w:line="360" w:lineRule="auto"/>
        <w:ind w:firstLine="709"/>
        <w:jc w:val="center"/>
        <w:rPr>
          <w:rFonts w:ascii="Times New Roman" w:eastAsia="Times New Roman" w:hAnsi="Times New Roman" w:cs="Times New Roman"/>
          <w:color w:val="555555"/>
          <w:kern w:val="0"/>
          <w:sz w:val="28"/>
          <w:szCs w:val="28"/>
          <w:lang w:eastAsia="ru-RU"/>
          <w14:ligatures w14:val="none"/>
        </w:rPr>
      </w:pPr>
      <w:r w:rsidRPr="002D2290">
        <w:rPr>
          <w:rFonts w:ascii="Times New Roman" w:eastAsia="Times New Roman" w:hAnsi="Times New Roman" w:cs="Times New Roman"/>
          <w:b/>
          <w:bCs/>
          <w:i/>
          <w:iCs/>
          <w:color w:val="98248F"/>
          <w:kern w:val="0"/>
          <w:sz w:val="28"/>
          <w:szCs w:val="28"/>
          <w:lang w:eastAsia="ru-RU"/>
          <w14:ligatures w14:val="none"/>
        </w:rPr>
        <w:t>Урок 1. Дорога у подъезда</w:t>
      </w:r>
    </w:p>
    <w:p w14:paraId="59DA1732" w14:textId="77777777" w:rsidR="002D2290" w:rsidRPr="002D2290" w:rsidRDefault="002D2290" w:rsidP="002D2290">
      <w:pPr>
        <w:shd w:val="clear" w:color="auto" w:fill="FFFFFF"/>
        <w:spacing w:after="0" w:line="360" w:lineRule="auto"/>
        <w:ind w:firstLine="709"/>
        <w:jc w:val="both"/>
        <w:rPr>
          <w:rFonts w:ascii="Times New Roman" w:eastAsia="Times New Roman" w:hAnsi="Times New Roman" w:cs="Times New Roman"/>
          <w:color w:val="555555"/>
          <w:kern w:val="0"/>
          <w:sz w:val="28"/>
          <w:szCs w:val="28"/>
          <w:lang w:eastAsia="ru-RU"/>
          <w14:ligatures w14:val="none"/>
        </w:rPr>
      </w:pPr>
      <w:r w:rsidRPr="002D2290">
        <w:rPr>
          <w:rFonts w:ascii="Times New Roman" w:eastAsia="Times New Roman" w:hAnsi="Times New Roman" w:cs="Times New Roman"/>
          <w:color w:val="212529"/>
          <w:kern w:val="0"/>
          <w:sz w:val="28"/>
          <w:szCs w:val="28"/>
          <w:lang w:eastAsia="ru-RU"/>
          <w14:ligatures w14:val="none"/>
        </w:rPr>
        <w:t>Дорожное движение начинается не со светофора на перекрестке, а с первых шагов у подъезда. Машины ездят и возле дома, и рядом с детским садом или школой, и у магазина, и на широких улицах. Будь внимателен везде, где ездят автомобили!</w:t>
      </w:r>
    </w:p>
    <w:p w14:paraId="1EB8B5B4" w14:textId="77777777" w:rsidR="002D2290" w:rsidRPr="002D2290" w:rsidRDefault="002D2290" w:rsidP="002D2290">
      <w:pPr>
        <w:shd w:val="clear" w:color="auto" w:fill="FFFFFF"/>
        <w:spacing w:after="0" w:line="360" w:lineRule="auto"/>
        <w:ind w:firstLine="709"/>
        <w:jc w:val="center"/>
        <w:rPr>
          <w:rFonts w:ascii="Times New Roman" w:eastAsia="Times New Roman" w:hAnsi="Times New Roman" w:cs="Times New Roman"/>
          <w:color w:val="555555"/>
          <w:kern w:val="0"/>
          <w:sz w:val="28"/>
          <w:szCs w:val="28"/>
          <w:lang w:eastAsia="ru-RU"/>
          <w14:ligatures w14:val="none"/>
        </w:rPr>
      </w:pPr>
      <w:r w:rsidRPr="002D2290">
        <w:rPr>
          <w:rFonts w:ascii="Times New Roman" w:eastAsia="Times New Roman" w:hAnsi="Times New Roman" w:cs="Times New Roman"/>
          <w:b/>
          <w:bCs/>
          <w:i/>
          <w:iCs/>
          <w:color w:val="98248F"/>
          <w:kern w:val="0"/>
          <w:sz w:val="28"/>
          <w:szCs w:val="28"/>
          <w:lang w:eastAsia="ru-RU"/>
          <w14:ligatures w14:val="none"/>
        </w:rPr>
        <w:t>Урок 2. Правила катания на велосипедах и самокатах</w:t>
      </w:r>
    </w:p>
    <w:p w14:paraId="65A6B9B9" w14:textId="77777777" w:rsidR="002D2290" w:rsidRPr="002D2290" w:rsidRDefault="002D2290" w:rsidP="002D2290">
      <w:pPr>
        <w:numPr>
          <w:ilvl w:val="0"/>
          <w:numId w:val="1"/>
        </w:numPr>
        <w:shd w:val="clear" w:color="auto" w:fill="FFFFFF"/>
        <w:spacing w:after="0" w:line="360" w:lineRule="auto"/>
        <w:ind w:left="0" w:firstLine="709"/>
        <w:jc w:val="both"/>
        <w:rPr>
          <w:rFonts w:ascii="Times New Roman" w:eastAsia="Times New Roman" w:hAnsi="Times New Roman" w:cs="Times New Roman"/>
          <w:color w:val="212529"/>
          <w:kern w:val="0"/>
          <w:sz w:val="28"/>
          <w:szCs w:val="28"/>
          <w:lang w:eastAsia="ru-RU"/>
          <w14:ligatures w14:val="none"/>
        </w:rPr>
      </w:pPr>
      <w:r w:rsidRPr="002D2290">
        <w:rPr>
          <w:rFonts w:ascii="Times New Roman" w:eastAsia="Times New Roman" w:hAnsi="Times New Roman" w:cs="Times New Roman"/>
          <w:color w:val="212529"/>
          <w:kern w:val="0"/>
          <w:sz w:val="28"/>
          <w:szCs w:val="28"/>
          <w:lang w:eastAsia="ru-RU"/>
          <w14:ligatures w14:val="none"/>
        </w:rPr>
        <w:t>кататься на велосипеде или самокате можно только на тротуарах. Даже во дворе дома нельзя ездить по дороге, где проезжают машины; </w:t>
      </w:r>
    </w:p>
    <w:p w14:paraId="482FC9EB" w14:textId="77777777" w:rsidR="002D2290" w:rsidRPr="002D2290" w:rsidRDefault="002D2290" w:rsidP="002D2290">
      <w:pPr>
        <w:numPr>
          <w:ilvl w:val="0"/>
          <w:numId w:val="1"/>
        </w:numPr>
        <w:shd w:val="clear" w:color="auto" w:fill="FFFFFF"/>
        <w:spacing w:after="0" w:line="360" w:lineRule="auto"/>
        <w:ind w:left="0" w:firstLine="709"/>
        <w:jc w:val="both"/>
        <w:rPr>
          <w:rFonts w:ascii="Times New Roman" w:eastAsia="Times New Roman" w:hAnsi="Times New Roman" w:cs="Times New Roman"/>
          <w:color w:val="212529"/>
          <w:kern w:val="0"/>
          <w:sz w:val="28"/>
          <w:szCs w:val="28"/>
          <w:lang w:eastAsia="ru-RU"/>
          <w14:ligatures w14:val="none"/>
        </w:rPr>
      </w:pPr>
      <w:r w:rsidRPr="002D2290">
        <w:rPr>
          <w:rFonts w:ascii="Times New Roman" w:eastAsia="Times New Roman" w:hAnsi="Times New Roman" w:cs="Times New Roman"/>
          <w:color w:val="212529"/>
          <w:kern w:val="0"/>
          <w:sz w:val="28"/>
          <w:szCs w:val="28"/>
          <w:lang w:eastAsia="ru-RU"/>
          <w14:ligatures w14:val="none"/>
        </w:rPr>
        <w:t>прежде чем перейти дорогу нужно слезть с велосипеда или самоката;</w:t>
      </w:r>
    </w:p>
    <w:p w14:paraId="6C6222CC" w14:textId="77777777" w:rsidR="002D2290" w:rsidRPr="002D2290" w:rsidRDefault="002D2290" w:rsidP="002D2290">
      <w:pPr>
        <w:numPr>
          <w:ilvl w:val="0"/>
          <w:numId w:val="1"/>
        </w:numPr>
        <w:shd w:val="clear" w:color="auto" w:fill="FFFFFF"/>
        <w:spacing w:after="0" w:line="360" w:lineRule="auto"/>
        <w:ind w:left="0" w:firstLine="709"/>
        <w:jc w:val="both"/>
        <w:rPr>
          <w:rFonts w:ascii="Times New Roman" w:eastAsia="Times New Roman" w:hAnsi="Times New Roman" w:cs="Times New Roman"/>
          <w:color w:val="212529"/>
          <w:kern w:val="0"/>
          <w:sz w:val="28"/>
          <w:szCs w:val="28"/>
          <w:lang w:eastAsia="ru-RU"/>
          <w14:ligatures w14:val="none"/>
        </w:rPr>
      </w:pPr>
      <w:r w:rsidRPr="002D2290">
        <w:rPr>
          <w:rFonts w:ascii="Times New Roman" w:eastAsia="Times New Roman" w:hAnsi="Times New Roman" w:cs="Times New Roman"/>
          <w:color w:val="212529"/>
          <w:kern w:val="0"/>
          <w:sz w:val="28"/>
          <w:szCs w:val="28"/>
          <w:lang w:eastAsia="ru-RU"/>
          <w14:ligatures w14:val="none"/>
        </w:rPr>
        <w:t>переходить проезжую часть можно только спокойным шагом;</w:t>
      </w:r>
    </w:p>
    <w:p w14:paraId="0BDDD191" w14:textId="77777777" w:rsidR="002D2290" w:rsidRPr="002D2290" w:rsidRDefault="002D2290" w:rsidP="002D2290">
      <w:pPr>
        <w:numPr>
          <w:ilvl w:val="0"/>
          <w:numId w:val="1"/>
        </w:numPr>
        <w:shd w:val="clear" w:color="auto" w:fill="FFFFFF"/>
        <w:spacing w:after="0" w:line="360" w:lineRule="auto"/>
        <w:ind w:left="0" w:firstLine="709"/>
        <w:jc w:val="both"/>
        <w:rPr>
          <w:rFonts w:ascii="Times New Roman" w:eastAsia="Times New Roman" w:hAnsi="Times New Roman" w:cs="Times New Roman"/>
          <w:color w:val="212529"/>
          <w:kern w:val="0"/>
          <w:sz w:val="28"/>
          <w:szCs w:val="28"/>
          <w:lang w:eastAsia="ru-RU"/>
          <w14:ligatures w14:val="none"/>
        </w:rPr>
      </w:pPr>
      <w:r w:rsidRPr="002D2290">
        <w:rPr>
          <w:rFonts w:ascii="Times New Roman" w:eastAsia="Times New Roman" w:hAnsi="Times New Roman" w:cs="Times New Roman"/>
          <w:color w:val="212529"/>
          <w:kern w:val="0"/>
          <w:sz w:val="28"/>
          <w:szCs w:val="28"/>
          <w:lang w:eastAsia="ru-RU"/>
          <w14:ligatures w14:val="none"/>
        </w:rPr>
        <w:t>двигаясь по тротуару, нужно быть аккуратным к прохожим.</w:t>
      </w:r>
    </w:p>
    <w:p w14:paraId="57BD590D" w14:textId="77777777" w:rsidR="002D2290" w:rsidRPr="002D2290" w:rsidRDefault="002D2290" w:rsidP="002D2290">
      <w:pPr>
        <w:shd w:val="clear" w:color="auto" w:fill="FFFFFF"/>
        <w:spacing w:after="0" w:line="360" w:lineRule="auto"/>
        <w:ind w:firstLine="709"/>
        <w:jc w:val="center"/>
        <w:rPr>
          <w:rFonts w:ascii="Times New Roman" w:eastAsia="Times New Roman" w:hAnsi="Times New Roman" w:cs="Times New Roman"/>
          <w:color w:val="555555"/>
          <w:kern w:val="0"/>
          <w:sz w:val="28"/>
          <w:szCs w:val="28"/>
          <w:lang w:eastAsia="ru-RU"/>
          <w14:ligatures w14:val="none"/>
        </w:rPr>
      </w:pPr>
      <w:r w:rsidRPr="002D2290">
        <w:rPr>
          <w:rFonts w:ascii="Times New Roman" w:eastAsia="Times New Roman" w:hAnsi="Times New Roman" w:cs="Times New Roman"/>
          <w:b/>
          <w:bCs/>
          <w:i/>
          <w:iCs/>
          <w:color w:val="98248F"/>
          <w:kern w:val="0"/>
          <w:sz w:val="28"/>
          <w:szCs w:val="28"/>
          <w:lang w:eastAsia="ru-RU"/>
          <w14:ligatures w14:val="none"/>
        </w:rPr>
        <w:t>Урок 3. Остановись, посмотри, переходи! </w:t>
      </w:r>
      <w:r w:rsidRPr="002D2290">
        <w:rPr>
          <w:rFonts w:ascii="Times New Roman" w:eastAsia="Times New Roman" w:hAnsi="Times New Roman" w:cs="Times New Roman"/>
          <w:noProof/>
          <w:color w:val="007AD0"/>
          <w:kern w:val="0"/>
          <w:sz w:val="28"/>
          <w:szCs w:val="28"/>
          <w:lang w:eastAsia="ru-RU"/>
          <w14:ligatures w14:val="none"/>
        </w:rPr>
        <w:drawing>
          <wp:inline distT="0" distB="0" distL="0" distR="0" wp14:anchorId="4AC405EF" wp14:editId="5D2477C4">
            <wp:extent cx="9525" cy="952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60E3C77" w14:textId="77777777" w:rsidR="002D2290" w:rsidRPr="002D2290" w:rsidRDefault="002D2290" w:rsidP="002D2290">
      <w:pPr>
        <w:shd w:val="clear" w:color="auto" w:fill="FFFFFF"/>
        <w:spacing w:after="0" w:line="360" w:lineRule="auto"/>
        <w:ind w:firstLine="709"/>
        <w:jc w:val="both"/>
        <w:rPr>
          <w:rFonts w:ascii="Times New Roman" w:eastAsia="Times New Roman" w:hAnsi="Times New Roman" w:cs="Times New Roman"/>
          <w:color w:val="555555"/>
          <w:kern w:val="0"/>
          <w:sz w:val="28"/>
          <w:szCs w:val="28"/>
          <w:lang w:eastAsia="ru-RU"/>
          <w14:ligatures w14:val="none"/>
        </w:rPr>
      </w:pPr>
      <w:r w:rsidRPr="002D2290">
        <w:rPr>
          <w:rFonts w:ascii="Times New Roman" w:eastAsia="Times New Roman" w:hAnsi="Times New Roman" w:cs="Times New Roman"/>
          <w:color w:val="212529"/>
          <w:kern w:val="0"/>
          <w:sz w:val="28"/>
          <w:szCs w:val="28"/>
          <w:lang w:eastAsia="ru-RU"/>
          <w14:ligatures w14:val="none"/>
        </w:rPr>
        <w:t>Научите ребёнка ВСЕГДА останавливаться перед дорогой, даже если:</w:t>
      </w:r>
    </w:p>
    <w:p w14:paraId="3B32548F" w14:textId="77777777" w:rsidR="002D2290" w:rsidRPr="002D2290" w:rsidRDefault="002D2290" w:rsidP="002D2290">
      <w:pPr>
        <w:numPr>
          <w:ilvl w:val="0"/>
          <w:numId w:val="2"/>
        </w:numPr>
        <w:shd w:val="clear" w:color="auto" w:fill="FFFFFF"/>
        <w:spacing w:after="0" w:line="360" w:lineRule="auto"/>
        <w:ind w:left="0" w:firstLine="709"/>
        <w:jc w:val="both"/>
        <w:rPr>
          <w:rFonts w:ascii="Times New Roman" w:eastAsia="Times New Roman" w:hAnsi="Times New Roman" w:cs="Times New Roman"/>
          <w:color w:val="212529"/>
          <w:kern w:val="0"/>
          <w:sz w:val="28"/>
          <w:szCs w:val="28"/>
          <w:lang w:eastAsia="ru-RU"/>
          <w14:ligatures w14:val="none"/>
        </w:rPr>
      </w:pPr>
      <w:r w:rsidRPr="002D2290">
        <w:rPr>
          <w:rFonts w:ascii="Times New Roman" w:eastAsia="Times New Roman" w:hAnsi="Times New Roman" w:cs="Times New Roman"/>
          <w:color w:val="212529"/>
          <w:kern w:val="0"/>
          <w:sz w:val="28"/>
          <w:szCs w:val="28"/>
          <w:lang w:eastAsia="ru-RU"/>
          <w14:ligatures w14:val="none"/>
        </w:rPr>
        <w:t>горит зелёный сигнал светофора, </w:t>
      </w:r>
    </w:p>
    <w:p w14:paraId="14E2B5B0" w14:textId="77777777" w:rsidR="002D2290" w:rsidRPr="002D2290" w:rsidRDefault="002D2290" w:rsidP="002D2290">
      <w:pPr>
        <w:numPr>
          <w:ilvl w:val="0"/>
          <w:numId w:val="2"/>
        </w:numPr>
        <w:shd w:val="clear" w:color="auto" w:fill="FFFFFF"/>
        <w:spacing w:after="0" w:line="360" w:lineRule="auto"/>
        <w:ind w:left="0" w:firstLine="709"/>
        <w:jc w:val="both"/>
        <w:rPr>
          <w:rFonts w:ascii="Times New Roman" w:eastAsia="Times New Roman" w:hAnsi="Times New Roman" w:cs="Times New Roman"/>
          <w:color w:val="212529"/>
          <w:kern w:val="0"/>
          <w:sz w:val="28"/>
          <w:szCs w:val="28"/>
          <w:lang w:eastAsia="ru-RU"/>
          <w14:ligatures w14:val="none"/>
        </w:rPr>
      </w:pPr>
      <w:r w:rsidRPr="002D2290">
        <w:rPr>
          <w:rFonts w:ascii="Times New Roman" w:eastAsia="Times New Roman" w:hAnsi="Times New Roman" w:cs="Times New Roman"/>
          <w:color w:val="212529"/>
          <w:kern w:val="0"/>
          <w:sz w:val="28"/>
          <w:szCs w:val="28"/>
          <w:lang w:eastAsia="ru-RU"/>
          <w14:ligatures w14:val="none"/>
        </w:rPr>
        <w:t>люди переходят проезжую часть, </w:t>
      </w:r>
    </w:p>
    <w:p w14:paraId="5860DC34" w14:textId="77777777" w:rsidR="002D2290" w:rsidRPr="002D2290" w:rsidRDefault="002D2290" w:rsidP="002D2290">
      <w:pPr>
        <w:numPr>
          <w:ilvl w:val="0"/>
          <w:numId w:val="2"/>
        </w:numPr>
        <w:shd w:val="clear" w:color="auto" w:fill="FFFFFF"/>
        <w:spacing w:after="0" w:line="360" w:lineRule="auto"/>
        <w:ind w:left="0" w:firstLine="709"/>
        <w:jc w:val="both"/>
        <w:rPr>
          <w:rFonts w:ascii="Times New Roman" w:eastAsia="Times New Roman" w:hAnsi="Times New Roman" w:cs="Times New Roman"/>
          <w:color w:val="212529"/>
          <w:kern w:val="0"/>
          <w:sz w:val="28"/>
          <w:szCs w:val="28"/>
          <w:lang w:eastAsia="ru-RU"/>
          <w14:ligatures w14:val="none"/>
        </w:rPr>
      </w:pPr>
      <w:r w:rsidRPr="002D2290">
        <w:rPr>
          <w:rFonts w:ascii="Times New Roman" w:eastAsia="Times New Roman" w:hAnsi="Times New Roman" w:cs="Times New Roman"/>
          <w:color w:val="212529"/>
          <w:kern w:val="0"/>
          <w:sz w:val="28"/>
          <w:szCs w:val="28"/>
          <w:lang w:eastAsia="ru-RU"/>
          <w14:ligatures w14:val="none"/>
        </w:rPr>
        <w:t>очень сильно торопишься,</w:t>
      </w:r>
    </w:p>
    <w:p w14:paraId="16ECAABC" w14:textId="77777777" w:rsidR="002D2290" w:rsidRPr="002D2290" w:rsidRDefault="002D2290" w:rsidP="002D2290">
      <w:pPr>
        <w:numPr>
          <w:ilvl w:val="0"/>
          <w:numId w:val="2"/>
        </w:numPr>
        <w:shd w:val="clear" w:color="auto" w:fill="FFFFFF"/>
        <w:spacing w:after="0" w:line="360" w:lineRule="auto"/>
        <w:ind w:left="0" w:firstLine="709"/>
        <w:jc w:val="both"/>
        <w:rPr>
          <w:rFonts w:ascii="Times New Roman" w:eastAsia="Times New Roman" w:hAnsi="Times New Roman" w:cs="Times New Roman"/>
          <w:color w:val="212529"/>
          <w:kern w:val="0"/>
          <w:sz w:val="28"/>
          <w:szCs w:val="28"/>
          <w:lang w:eastAsia="ru-RU"/>
          <w14:ligatures w14:val="none"/>
        </w:rPr>
      </w:pPr>
      <w:r w:rsidRPr="002D2290">
        <w:rPr>
          <w:rFonts w:ascii="Times New Roman" w:eastAsia="Times New Roman" w:hAnsi="Times New Roman" w:cs="Times New Roman"/>
          <w:color w:val="212529"/>
          <w:kern w:val="0"/>
          <w:sz w:val="28"/>
          <w:szCs w:val="28"/>
          <w:lang w:eastAsia="ru-RU"/>
          <w14:ligatures w14:val="none"/>
        </w:rPr>
        <w:t>мяч или самокат выкатился на проезжую часть.</w:t>
      </w:r>
    </w:p>
    <w:p w14:paraId="105E9ABC" w14:textId="77777777" w:rsidR="002D2290" w:rsidRPr="002D2290" w:rsidRDefault="002D2290" w:rsidP="002D2290">
      <w:pPr>
        <w:shd w:val="clear" w:color="auto" w:fill="FFFFFF"/>
        <w:spacing w:after="0" w:line="360" w:lineRule="auto"/>
        <w:ind w:firstLine="709"/>
        <w:jc w:val="both"/>
        <w:rPr>
          <w:rFonts w:ascii="Times New Roman" w:eastAsia="Times New Roman" w:hAnsi="Times New Roman" w:cs="Times New Roman"/>
          <w:color w:val="555555"/>
          <w:kern w:val="0"/>
          <w:sz w:val="28"/>
          <w:szCs w:val="28"/>
          <w:lang w:eastAsia="ru-RU"/>
          <w14:ligatures w14:val="none"/>
        </w:rPr>
      </w:pPr>
      <w:r w:rsidRPr="002D2290">
        <w:rPr>
          <w:rFonts w:ascii="Times New Roman" w:eastAsia="Times New Roman" w:hAnsi="Times New Roman" w:cs="Times New Roman"/>
          <w:color w:val="212529"/>
          <w:kern w:val="0"/>
          <w:sz w:val="28"/>
          <w:szCs w:val="28"/>
          <w:lang w:eastAsia="ru-RU"/>
          <w14:ligatures w14:val="none"/>
        </w:rPr>
        <w:t>Посмотри по сторонам и убедись, что движущихся машин рядом нет. Затем переходи дорогу спокойным шагом.</w:t>
      </w:r>
    </w:p>
    <w:p w14:paraId="206FDD9D" w14:textId="76F62507" w:rsidR="002D2290" w:rsidRPr="002D2290" w:rsidRDefault="002D2290" w:rsidP="002D2290">
      <w:pPr>
        <w:shd w:val="clear" w:color="auto" w:fill="FFFFFF"/>
        <w:spacing w:after="0" w:line="360" w:lineRule="auto"/>
        <w:ind w:firstLine="709"/>
        <w:jc w:val="center"/>
        <w:rPr>
          <w:rFonts w:ascii="Times New Roman" w:eastAsia="Times New Roman" w:hAnsi="Times New Roman" w:cs="Times New Roman"/>
          <w:color w:val="555555"/>
          <w:kern w:val="0"/>
          <w:sz w:val="28"/>
          <w:szCs w:val="28"/>
          <w:lang w:eastAsia="ru-RU"/>
          <w14:ligatures w14:val="none"/>
        </w:rPr>
      </w:pPr>
      <w:r w:rsidRPr="002D2290">
        <w:rPr>
          <w:rFonts w:ascii="Times New Roman" w:eastAsia="Times New Roman" w:hAnsi="Times New Roman" w:cs="Times New Roman"/>
          <w:b/>
          <w:bCs/>
          <w:i/>
          <w:iCs/>
          <w:color w:val="98248F"/>
          <w:kern w:val="0"/>
          <w:sz w:val="28"/>
          <w:szCs w:val="28"/>
          <w:lang w:eastAsia="ru-RU"/>
          <w14:ligatures w14:val="none"/>
        </w:rPr>
        <w:t>Урок 4. Игрушки на дороге опасны!</w:t>
      </w:r>
    </w:p>
    <w:p w14:paraId="7E95A167" w14:textId="77777777" w:rsidR="002D2290" w:rsidRPr="002D2290" w:rsidRDefault="002D2290" w:rsidP="002D2290">
      <w:pPr>
        <w:shd w:val="clear" w:color="auto" w:fill="FFFFFF"/>
        <w:spacing w:after="0" w:line="360" w:lineRule="auto"/>
        <w:ind w:firstLine="709"/>
        <w:jc w:val="both"/>
        <w:rPr>
          <w:rFonts w:ascii="Times New Roman" w:eastAsia="Times New Roman" w:hAnsi="Times New Roman" w:cs="Times New Roman"/>
          <w:color w:val="555555"/>
          <w:kern w:val="0"/>
          <w:sz w:val="28"/>
          <w:szCs w:val="28"/>
          <w:lang w:eastAsia="ru-RU"/>
          <w14:ligatures w14:val="none"/>
        </w:rPr>
      </w:pPr>
      <w:r w:rsidRPr="002D2290">
        <w:rPr>
          <w:rFonts w:ascii="Times New Roman" w:eastAsia="Times New Roman" w:hAnsi="Times New Roman" w:cs="Times New Roman"/>
          <w:color w:val="212529"/>
          <w:kern w:val="0"/>
          <w:sz w:val="28"/>
          <w:szCs w:val="28"/>
          <w:lang w:eastAsia="ru-RU"/>
          <w14:ligatures w14:val="none"/>
        </w:rPr>
        <w:t>Мячики, машинки, шарики, каталки и прочие развлечения могут сыграть плохую службу, если находятся рядом с шоссе. </w:t>
      </w:r>
    </w:p>
    <w:p w14:paraId="4D5DF6A9" w14:textId="77777777" w:rsidR="002D2290" w:rsidRPr="002D2290" w:rsidRDefault="002D2290" w:rsidP="002D2290">
      <w:pPr>
        <w:shd w:val="clear" w:color="auto" w:fill="FFFFFF"/>
        <w:spacing w:after="0" w:line="360" w:lineRule="auto"/>
        <w:ind w:firstLine="709"/>
        <w:jc w:val="both"/>
        <w:rPr>
          <w:rFonts w:ascii="Times New Roman" w:eastAsia="Times New Roman" w:hAnsi="Times New Roman" w:cs="Times New Roman"/>
          <w:color w:val="555555"/>
          <w:kern w:val="0"/>
          <w:sz w:val="28"/>
          <w:szCs w:val="28"/>
          <w:lang w:eastAsia="ru-RU"/>
          <w14:ligatures w14:val="none"/>
        </w:rPr>
      </w:pPr>
      <w:r w:rsidRPr="002D2290">
        <w:rPr>
          <w:rFonts w:ascii="Times New Roman" w:eastAsia="Times New Roman" w:hAnsi="Times New Roman" w:cs="Times New Roman"/>
          <w:color w:val="212529"/>
          <w:kern w:val="0"/>
          <w:sz w:val="28"/>
          <w:szCs w:val="28"/>
          <w:lang w:eastAsia="ru-RU"/>
          <w14:ligatures w14:val="none"/>
        </w:rPr>
        <w:t>Рядом с дорогой НЕЛЬЗЯ играть ни в какие забавы и игрушки, они могут укатиться и попасть под машину.</w:t>
      </w:r>
    </w:p>
    <w:p w14:paraId="28CC902E" w14:textId="77777777" w:rsidR="002D2290" w:rsidRPr="002D2290" w:rsidRDefault="002D2290" w:rsidP="002D2290">
      <w:pPr>
        <w:shd w:val="clear" w:color="auto" w:fill="FFFFFF"/>
        <w:spacing w:after="0" w:line="360" w:lineRule="auto"/>
        <w:ind w:firstLine="709"/>
        <w:jc w:val="both"/>
        <w:rPr>
          <w:rFonts w:ascii="Times New Roman" w:eastAsia="Times New Roman" w:hAnsi="Times New Roman" w:cs="Times New Roman"/>
          <w:color w:val="555555"/>
          <w:kern w:val="0"/>
          <w:sz w:val="28"/>
          <w:szCs w:val="28"/>
          <w:lang w:eastAsia="ru-RU"/>
          <w14:ligatures w14:val="none"/>
        </w:rPr>
      </w:pPr>
      <w:r w:rsidRPr="002D2290">
        <w:rPr>
          <w:rFonts w:ascii="Times New Roman" w:eastAsia="Times New Roman" w:hAnsi="Times New Roman" w:cs="Times New Roman"/>
          <w:color w:val="212529"/>
          <w:kern w:val="0"/>
          <w:sz w:val="28"/>
          <w:szCs w:val="28"/>
          <w:lang w:eastAsia="ru-RU"/>
          <w14:ligatures w14:val="none"/>
        </w:rPr>
        <w:lastRenderedPageBreak/>
        <w:t>При переходе проезжей части игрушку нужно держать очень крепко или отдать её родителям, чтобы она случайно не выпала. Даже если вдруг предмет оказался на “зебре”, нужно спокойно перейти дорогу. Взрослые сами заберут игрушку с пути.</w:t>
      </w:r>
    </w:p>
    <w:p w14:paraId="6E7A1BF1" w14:textId="77777777" w:rsidR="00C873D3" w:rsidRPr="002D2290" w:rsidRDefault="00C873D3" w:rsidP="002D2290">
      <w:pPr>
        <w:spacing w:after="0" w:line="360" w:lineRule="auto"/>
        <w:ind w:firstLine="709"/>
        <w:jc w:val="both"/>
        <w:rPr>
          <w:rFonts w:ascii="Times New Roman" w:hAnsi="Times New Roman" w:cs="Times New Roman"/>
          <w:sz w:val="28"/>
          <w:szCs w:val="28"/>
        </w:rPr>
      </w:pPr>
    </w:p>
    <w:sectPr w:rsidR="00C873D3" w:rsidRPr="002D2290" w:rsidSect="002D2290">
      <w:pgSz w:w="11906" w:h="16838"/>
      <w:pgMar w:top="1134" w:right="1134" w:bottom="1134" w:left="1134" w:header="709" w:footer="709" w:gutter="0"/>
      <w:pgBorders w:offsetFrom="page">
        <w:top w:val="balloonsHotAir" w:sz="31" w:space="24" w:color="auto"/>
        <w:left w:val="balloonsHotAir" w:sz="31" w:space="24" w:color="auto"/>
        <w:bottom w:val="balloonsHotAir" w:sz="31" w:space="24" w:color="auto"/>
        <w:right w:val="balloonsHotAi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2541F"/>
    <w:multiLevelType w:val="multilevel"/>
    <w:tmpl w:val="D74E7F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81271B"/>
    <w:multiLevelType w:val="multilevel"/>
    <w:tmpl w:val="EB2451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5069099">
    <w:abstractNumId w:val="1"/>
  </w:num>
  <w:num w:numId="2" w16cid:durableId="1301888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79"/>
    <w:rsid w:val="002D2290"/>
    <w:rsid w:val="007949AB"/>
    <w:rsid w:val="008E4E79"/>
    <w:rsid w:val="00C87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F1B69"/>
  <w15:chartTrackingRefBased/>
  <w15:docId w15:val="{96050AAF-AC4A-41B3-88F3-D47F7B7B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Садовская Антонина</dc:creator>
  <cp:keywords/>
  <dc:description/>
  <cp:lastModifiedBy>Садовская Антонина</cp:lastModifiedBy>
  <cp:revision>2</cp:revision>
  <dcterms:created xsi:type="dcterms:W3CDTF">2023-10-30T14:24:00Z</dcterms:created>
  <dcterms:modified xsi:type="dcterms:W3CDTF">2023-10-30T14:24:00Z</dcterms:modified>
</cp:coreProperties>
</file>