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48" w:rsidRDefault="00A16748" w:rsidP="00A16748">
      <w:pPr>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 xml:space="preserve">Документ предоставлен </w:t>
      </w:r>
      <w:hyperlink r:id="rId5" w:history="1">
        <w:r>
          <w:rPr>
            <w:rStyle w:val="a3"/>
            <w:rFonts w:ascii="Tahoma" w:eastAsiaTheme="minorHAnsi" w:hAnsi="Tahoma" w:cs="Tahoma"/>
            <w:sz w:val="20"/>
            <w:szCs w:val="20"/>
            <w:u w:val="none"/>
            <w:lang w:eastAsia="en-US"/>
          </w:rPr>
          <w:t>КонсультантПлюс</w:t>
        </w:r>
      </w:hyperlink>
      <w:r>
        <w:rPr>
          <w:rFonts w:ascii="Tahoma" w:eastAsiaTheme="minorHAnsi" w:hAnsi="Tahoma" w:cs="Tahoma"/>
          <w:sz w:val="20"/>
          <w:szCs w:val="20"/>
          <w:lang w:eastAsia="en-US"/>
        </w:rPr>
        <w:br/>
      </w:r>
    </w:p>
    <w:p w:rsidR="00A16748" w:rsidRDefault="00A16748" w:rsidP="00A16748">
      <w:pPr>
        <w:autoSpaceDE w:val="0"/>
        <w:autoSpaceDN w:val="0"/>
        <w:adjustRightInd w:val="0"/>
        <w:jc w:val="center"/>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A16748" w:rsidTr="00A16748">
        <w:tc>
          <w:tcPr>
            <w:tcW w:w="5103" w:type="dxa"/>
            <w:hideMark/>
          </w:tcPr>
          <w:p w:rsidR="00A16748" w:rsidRDefault="00A16748">
            <w:pPr>
              <w:autoSpaceDE w:val="0"/>
              <w:autoSpaceDN w:val="0"/>
              <w:adjustRightInd w:val="0"/>
              <w:spacing w:line="256" w:lineRule="auto"/>
              <w:outlineLvl w:val="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tc>
        <w:tc>
          <w:tcPr>
            <w:tcW w:w="5103" w:type="dxa"/>
            <w:hideMark/>
          </w:tcPr>
          <w:p w:rsidR="00A16748" w:rsidRDefault="00A16748">
            <w:pPr>
              <w:autoSpaceDE w:val="0"/>
              <w:autoSpaceDN w:val="0"/>
              <w:adjustRightInd w:val="0"/>
              <w:spacing w:line="256" w:lineRule="auto"/>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N 147</w:t>
            </w:r>
          </w:p>
        </w:tc>
      </w:tr>
    </w:tbl>
    <w:p w:rsidR="00A16748" w:rsidRDefault="00A16748" w:rsidP="00A16748">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A16748" w:rsidRDefault="00A16748" w:rsidP="00A16748">
      <w:pPr>
        <w:autoSpaceDE w:val="0"/>
        <w:autoSpaceDN w:val="0"/>
        <w:adjustRightInd w:val="0"/>
        <w:jc w:val="center"/>
        <w:rPr>
          <w:rFonts w:ascii="Arial" w:eastAsiaTheme="minorHAnsi" w:hAnsi="Arial" w:cs="Arial"/>
          <w:sz w:val="20"/>
          <w:szCs w:val="20"/>
          <w:lang w:eastAsia="en-US"/>
        </w:rPr>
      </w:pPr>
    </w:p>
    <w:p w:rsidR="00A16748" w:rsidRDefault="00A16748" w:rsidP="00A16748">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УКАЗ</w:t>
      </w:r>
    </w:p>
    <w:p w:rsidR="00A16748" w:rsidRDefault="00A16748" w:rsidP="00A16748">
      <w:pPr>
        <w:autoSpaceDE w:val="0"/>
        <w:autoSpaceDN w:val="0"/>
        <w:adjustRightInd w:val="0"/>
        <w:jc w:val="center"/>
        <w:rPr>
          <w:rFonts w:ascii="Arial" w:eastAsiaTheme="minorHAnsi" w:hAnsi="Arial" w:cs="Arial"/>
          <w:b/>
          <w:bCs/>
          <w:sz w:val="20"/>
          <w:szCs w:val="20"/>
          <w:lang w:eastAsia="en-US"/>
        </w:rPr>
      </w:pPr>
    </w:p>
    <w:p w:rsidR="00A16748" w:rsidRDefault="00A16748" w:rsidP="00A16748">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ПРЕЗИДЕНТА РОССИЙСКОЙ ФЕДЕРАЦИИ</w:t>
      </w:r>
    </w:p>
    <w:p w:rsidR="00A16748" w:rsidRDefault="00A16748" w:rsidP="00A16748">
      <w:pPr>
        <w:autoSpaceDE w:val="0"/>
        <w:autoSpaceDN w:val="0"/>
        <w:adjustRightInd w:val="0"/>
        <w:jc w:val="center"/>
        <w:rPr>
          <w:rFonts w:ascii="Arial" w:eastAsiaTheme="minorHAnsi" w:hAnsi="Arial" w:cs="Arial"/>
          <w:b/>
          <w:bCs/>
          <w:sz w:val="20"/>
          <w:szCs w:val="20"/>
          <w:lang w:eastAsia="en-US"/>
        </w:rPr>
      </w:pPr>
    </w:p>
    <w:p w:rsidR="00A16748" w:rsidRDefault="00A16748" w:rsidP="00A16748">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НАЦИОНАЛЬНОМ ПЛАНЕ</w:t>
      </w:r>
    </w:p>
    <w:p w:rsidR="00A16748" w:rsidRDefault="00A16748" w:rsidP="00A16748">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A16748" w:rsidRDefault="00A16748" w:rsidP="00A16748">
      <w:pPr>
        <w:autoSpaceDE w:val="0"/>
        <w:autoSpaceDN w:val="0"/>
        <w:adjustRightInd w:val="0"/>
        <w:ind w:firstLine="540"/>
        <w:jc w:val="both"/>
        <w:rPr>
          <w:rFonts w:ascii="Arial" w:eastAsiaTheme="minorHAnsi" w:hAnsi="Arial" w:cs="Arial"/>
          <w:sz w:val="20"/>
          <w:szCs w:val="20"/>
          <w:lang w:eastAsia="en-US"/>
        </w:rPr>
      </w:pPr>
    </w:p>
    <w:p w:rsidR="00A16748" w:rsidRDefault="00A16748" w:rsidP="00A1674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соответствии с </w:t>
      </w:r>
      <w:hyperlink r:id="rId6" w:history="1">
        <w:r>
          <w:rPr>
            <w:rStyle w:val="a3"/>
            <w:rFonts w:ascii="Arial" w:eastAsiaTheme="minorHAnsi" w:hAnsi="Arial" w:cs="Arial"/>
            <w:sz w:val="20"/>
            <w:szCs w:val="20"/>
            <w:u w:val="none"/>
            <w:lang w:eastAsia="en-US"/>
          </w:rPr>
          <w:t>пунктом 1 части 1 статьи 5</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постановляю:</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Утвердить прилагаемый Национальный </w:t>
      </w:r>
      <w:hyperlink r:id="rId7" w:anchor="Par57" w:history="1">
        <w:r>
          <w:rPr>
            <w:rStyle w:val="a3"/>
            <w:rFonts w:ascii="Arial" w:eastAsiaTheme="minorHAnsi" w:hAnsi="Arial" w:cs="Arial"/>
            <w:sz w:val="20"/>
            <w:szCs w:val="20"/>
            <w:u w:val="none"/>
            <w:lang w:eastAsia="en-US"/>
          </w:rPr>
          <w:t>план</w:t>
        </w:r>
      </w:hyperlink>
      <w:r>
        <w:rPr>
          <w:rFonts w:ascii="Arial" w:eastAsiaTheme="minorHAnsi" w:hAnsi="Arial" w:cs="Arial"/>
          <w:sz w:val="20"/>
          <w:szCs w:val="20"/>
          <w:lang w:eastAsia="en-US"/>
        </w:rPr>
        <w:t xml:space="preserve"> противодействия коррупции на 2016 - 2017 годы.</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bookmarkStart w:id="0" w:name="Par13"/>
      <w:bookmarkEnd w:id="0"/>
      <w:r>
        <w:rPr>
          <w:rFonts w:ascii="Arial" w:eastAsiaTheme="minorHAnsi" w:hAnsi="Arial" w:cs="Arial"/>
          <w:sz w:val="20"/>
          <w:szCs w:val="20"/>
          <w:lang w:eastAsia="en-US"/>
        </w:rPr>
        <w:t xml:space="preserve">2. Руководителям федеральных государственных органов, руководствуясь Национальной </w:t>
      </w:r>
      <w:hyperlink r:id="rId8" w:history="1">
        <w:r>
          <w:rPr>
            <w:rStyle w:val="a3"/>
            <w:rFonts w:ascii="Arial" w:eastAsiaTheme="minorHAnsi" w:hAnsi="Arial" w:cs="Arial"/>
            <w:sz w:val="20"/>
            <w:szCs w:val="20"/>
            <w:u w:val="none"/>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r:id="rId9" w:anchor="Par57" w:history="1">
        <w:r>
          <w:rPr>
            <w:rStyle w:val="a3"/>
            <w:rFonts w:ascii="Arial" w:eastAsiaTheme="minorHAnsi" w:hAnsi="Arial" w:cs="Arial"/>
            <w:sz w:val="20"/>
            <w:szCs w:val="20"/>
            <w:u w:val="none"/>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r:id="rId10" w:anchor="Par13" w:history="1">
        <w:r>
          <w:rPr>
            <w:rStyle w:val="a3"/>
            <w:rFonts w:ascii="Arial" w:eastAsiaTheme="minorHAnsi" w:hAnsi="Arial" w:cs="Arial"/>
            <w:sz w:val="20"/>
            <w:szCs w:val="20"/>
            <w:u w:val="none"/>
            <w:lang w:eastAsia="en-US"/>
          </w:rPr>
          <w:t>пункта 2</w:t>
        </w:r>
      </w:hyperlink>
      <w:r>
        <w:rPr>
          <w:rFonts w:ascii="Arial" w:eastAsiaTheme="minorHAnsi" w:hAnsi="Arial" w:cs="Arial"/>
          <w:sz w:val="20"/>
          <w:szCs w:val="20"/>
          <w:lang w:eastAsia="en-US"/>
        </w:rPr>
        <w:t xml:space="preserve"> настоящего Указа.</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r:id="rId11" w:anchor="Par13" w:history="1">
        <w:r>
          <w:rPr>
            <w:rStyle w:val="a3"/>
            <w:rFonts w:ascii="Arial" w:eastAsiaTheme="minorHAnsi" w:hAnsi="Arial" w:cs="Arial"/>
            <w:sz w:val="20"/>
            <w:szCs w:val="20"/>
            <w:u w:val="none"/>
            <w:lang w:eastAsia="en-US"/>
          </w:rPr>
          <w:t>пункта 2</w:t>
        </w:r>
      </w:hyperlink>
      <w:r>
        <w:rPr>
          <w:rFonts w:ascii="Arial" w:eastAsiaTheme="minorHAnsi" w:hAnsi="Arial" w:cs="Arial"/>
          <w:sz w:val="20"/>
          <w:szCs w:val="20"/>
          <w:lang w:eastAsia="en-US"/>
        </w:rPr>
        <w:t xml:space="preserve"> настоящего Указа для подготовки проекта сводного доклада.</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Рекомендовать Верховному Суду Российской Федерации: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bookmarkStart w:id="1" w:name="Par18"/>
      <w:bookmarkEnd w:id="1"/>
      <w:r>
        <w:rPr>
          <w:rFonts w:ascii="Arial" w:eastAsiaTheme="minorHAnsi" w:hAnsi="Arial" w:cs="Arial"/>
          <w:sz w:val="20"/>
          <w:szCs w:val="20"/>
          <w:lang w:eastAsia="en-US"/>
        </w:rPr>
        <w:t>а) подготовить и утвердить:</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разрешением споров о применении </w:t>
      </w:r>
      <w:hyperlink r:id="rId12" w:history="1">
        <w:r>
          <w:rPr>
            <w:rStyle w:val="a3"/>
            <w:rFonts w:ascii="Arial" w:eastAsiaTheme="minorHAnsi" w:hAnsi="Arial" w:cs="Arial"/>
            <w:sz w:val="20"/>
            <w:szCs w:val="20"/>
            <w:u w:val="none"/>
            <w:lang w:eastAsia="en-US"/>
          </w:rPr>
          <w:t>пункта 9 части 1 статьи 31</w:t>
        </w:r>
      </w:hyperlink>
      <w:r>
        <w:rPr>
          <w:rFonts w:ascii="Arial" w:eastAsiaTheme="minorHAnsi" w:hAnsi="Arial" w:cs="Arial"/>
          <w:sz w:val="20"/>
          <w:szCs w:val="20"/>
          <w:lang w:eastAsia="en-US"/>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привлечением к административной ответственности, предусмотренной </w:t>
      </w:r>
      <w:hyperlink r:id="rId13" w:history="1">
        <w:r>
          <w:rPr>
            <w:rStyle w:val="a3"/>
            <w:rFonts w:ascii="Arial" w:eastAsiaTheme="minorHAnsi" w:hAnsi="Arial" w:cs="Arial"/>
            <w:sz w:val="20"/>
            <w:szCs w:val="20"/>
            <w:u w:val="none"/>
            <w:lang w:eastAsia="en-US"/>
          </w:rPr>
          <w:t>статьей 19.29</w:t>
        </w:r>
      </w:hyperlink>
      <w:r>
        <w:rPr>
          <w:rFonts w:ascii="Arial" w:eastAsiaTheme="minorHAnsi" w:hAnsi="Arial" w:cs="Arial"/>
          <w:sz w:val="20"/>
          <w:szCs w:val="20"/>
          <w:lang w:eastAsia="en-US"/>
        </w:rPr>
        <w:t xml:space="preserve"> Кодекса Российской Федерации об административных правонарушениях, - до 1 декабря 2016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опубликование в установленном порядке обзоров судебной практики, указанных в </w:t>
      </w:r>
      <w:hyperlink r:id="rId14" w:anchor="Par18" w:history="1">
        <w:r>
          <w:rPr>
            <w:rStyle w:val="a3"/>
            <w:rFonts w:ascii="Arial" w:eastAsiaTheme="minorHAnsi" w:hAnsi="Arial" w:cs="Arial"/>
            <w:sz w:val="20"/>
            <w:szCs w:val="20"/>
            <w:u w:val="none"/>
            <w:lang w:eastAsia="en-US"/>
          </w:rPr>
          <w:t>подпункте "а"</w:t>
        </w:r>
      </w:hyperlink>
      <w:r>
        <w:rPr>
          <w:rFonts w:ascii="Arial" w:eastAsiaTheme="minorHAnsi" w:hAnsi="Arial" w:cs="Arial"/>
          <w:sz w:val="20"/>
          <w:szCs w:val="20"/>
          <w:lang w:eastAsia="en-US"/>
        </w:rPr>
        <w:t xml:space="preserve"> настоящего пункта;</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bookmarkStart w:id="2" w:name="Par23"/>
      <w:bookmarkEnd w:id="2"/>
      <w:r>
        <w:rPr>
          <w:rFonts w:ascii="Arial" w:eastAsiaTheme="minorHAnsi" w:hAnsi="Arial" w:cs="Arial"/>
          <w:sz w:val="20"/>
          <w:szCs w:val="20"/>
          <w:lang w:eastAsia="en-US"/>
        </w:rPr>
        <w:t>в) совместно с Судебным департаментом при Верховном Суде Российской Федерации: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доработать с учетом правоприменительной практики Методические </w:t>
      </w:r>
      <w:hyperlink r:id="rId15" w:history="1">
        <w:r>
          <w:rPr>
            <w:rStyle w:val="a3"/>
            <w:rFonts w:ascii="Arial" w:eastAsiaTheme="minorHAnsi" w:hAnsi="Arial" w:cs="Arial"/>
            <w:sz w:val="20"/>
            <w:szCs w:val="20"/>
            <w:u w:val="none"/>
            <w:lang w:eastAsia="en-US"/>
          </w:rPr>
          <w:t>рекомендации</w:t>
        </w:r>
      </w:hyperlink>
      <w:r>
        <w:rPr>
          <w:rFonts w:ascii="Arial" w:eastAsiaTheme="minorHAnsi" w:hAnsi="Arial" w:cs="Arial"/>
          <w:sz w:val="20"/>
          <w:szCs w:val="20"/>
          <w:lang w:eastAsia="en-US"/>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Доклад о результатах исполнения </w:t>
      </w:r>
      <w:hyperlink r:id="rId16" w:anchor="Par23" w:history="1">
        <w:r>
          <w:rPr>
            <w:rStyle w:val="a3"/>
            <w:rFonts w:ascii="Arial" w:eastAsiaTheme="minorHAnsi" w:hAnsi="Arial" w:cs="Arial"/>
            <w:sz w:val="20"/>
            <w:szCs w:val="20"/>
            <w:u w:val="none"/>
            <w:lang w:eastAsia="en-US"/>
          </w:rPr>
          <w:t>подпункта "в"</w:t>
        </w:r>
      </w:hyperlink>
      <w:r>
        <w:rPr>
          <w:rFonts w:ascii="Arial" w:eastAsiaTheme="minorHAnsi" w:hAnsi="Arial" w:cs="Arial"/>
          <w:sz w:val="20"/>
          <w:szCs w:val="20"/>
          <w:lang w:eastAsia="en-US"/>
        </w:rPr>
        <w:t xml:space="preserve"> настоящего пункта представить до 1 марта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7" w:history="1">
        <w:r>
          <w:rPr>
            <w:rStyle w:val="a3"/>
            <w:rFonts w:ascii="Arial" w:eastAsiaTheme="minorHAnsi" w:hAnsi="Arial" w:cs="Arial"/>
            <w:sz w:val="20"/>
            <w:szCs w:val="20"/>
            <w:u w:val="none"/>
            <w:lang w:eastAsia="en-US"/>
          </w:rPr>
          <w:t>законом</w:t>
        </w:r>
      </w:hyperlink>
      <w:r>
        <w:rPr>
          <w:rFonts w:ascii="Arial" w:eastAsiaTheme="minorHAnsi" w:hAnsi="Arial" w:cs="Arial"/>
          <w:sz w:val="20"/>
          <w:szCs w:val="20"/>
          <w:lang w:eastAsia="en-US"/>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bookmarkStart w:id="3" w:name="Par32"/>
      <w:bookmarkEnd w:id="3"/>
      <w:r>
        <w:rPr>
          <w:rFonts w:ascii="Arial" w:eastAsiaTheme="minorHAnsi" w:hAnsi="Arial" w:cs="Arial"/>
          <w:sz w:val="20"/>
          <w:szCs w:val="20"/>
          <w:lang w:eastAsia="en-US"/>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8" w:history="1">
        <w:r>
          <w:rPr>
            <w:rStyle w:val="a3"/>
            <w:rFonts w:ascii="Arial" w:eastAsiaTheme="minorHAnsi" w:hAnsi="Arial" w:cs="Arial"/>
            <w:sz w:val="20"/>
            <w:szCs w:val="20"/>
            <w:u w:val="none"/>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r:id="rId19" w:anchor="Par57" w:history="1">
        <w:r>
          <w:rPr>
            <w:rStyle w:val="a3"/>
            <w:rFonts w:ascii="Arial" w:eastAsiaTheme="minorHAnsi" w:hAnsi="Arial" w:cs="Arial"/>
            <w:sz w:val="20"/>
            <w:szCs w:val="20"/>
            <w:u w:val="none"/>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bookmarkStart w:id="4" w:name="Par33"/>
      <w:bookmarkEnd w:id="4"/>
      <w:r>
        <w:rPr>
          <w:rFonts w:ascii="Arial" w:eastAsiaTheme="minorHAnsi" w:hAnsi="Arial" w:cs="Arial"/>
          <w:sz w:val="20"/>
          <w:szCs w:val="20"/>
          <w:lang w:eastAsia="en-US"/>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результатах исполнения </w:t>
      </w:r>
      <w:hyperlink r:id="rId20" w:anchor="Par32" w:history="1">
        <w:r>
          <w:rPr>
            <w:rStyle w:val="a3"/>
            <w:rFonts w:ascii="Arial" w:eastAsiaTheme="minorHAnsi" w:hAnsi="Arial" w:cs="Arial"/>
            <w:sz w:val="20"/>
            <w:szCs w:val="20"/>
            <w:u w:val="none"/>
            <w:lang w:eastAsia="en-US"/>
          </w:rPr>
          <w:t>пункта 10</w:t>
        </w:r>
      </w:hyperlink>
      <w:r>
        <w:rPr>
          <w:rFonts w:ascii="Arial" w:eastAsiaTheme="minorHAnsi" w:hAnsi="Arial" w:cs="Arial"/>
          <w:sz w:val="20"/>
          <w:szCs w:val="20"/>
          <w:lang w:eastAsia="en-US"/>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результатах исполнения </w:t>
      </w:r>
      <w:hyperlink r:id="rId21" w:anchor="Par32" w:history="1">
        <w:r>
          <w:rPr>
            <w:rStyle w:val="a3"/>
            <w:rFonts w:ascii="Arial" w:eastAsiaTheme="minorHAnsi" w:hAnsi="Arial" w:cs="Arial"/>
            <w:sz w:val="20"/>
            <w:szCs w:val="20"/>
            <w:u w:val="none"/>
            <w:lang w:eastAsia="en-US"/>
          </w:rPr>
          <w:t>пункта 10</w:t>
        </w:r>
      </w:hyperlink>
      <w:r>
        <w:rPr>
          <w:rFonts w:ascii="Arial" w:eastAsiaTheme="minorHAnsi" w:hAnsi="Arial" w:cs="Arial"/>
          <w:sz w:val="20"/>
          <w:szCs w:val="20"/>
          <w:lang w:eastAsia="en-US"/>
        </w:rPr>
        <w:t xml:space="preserve"> настоящего Указа в части, касающейся выполнения мероприятий, предусмотренных названными программами (планами), а также </w:t>
      </w:r>
      <w:hyperlink r:id="rId22" w:anchor="Par142" w:history="1">
        <w:r>
          <w:rPr>
            <w:rStyle w:val="a3"/>
            <w:rFonts w:ascii="Arial" w:eastAsiaTheme="minorHAnsi" w:hAnsi="Arial" w:cs="Arial"/>
            <w:sz w:val="20"/>
            <w:szCs w:val="20"/>
            <w:u w:val="none"/>
            <w:lang w:eastAsia="en-US"/>
          </w:rPr>
          <w:t>пунктов 5</w:t>
        </w:r>
      </w:hyperlink>
      <w:r>
        <w:rPr>
          <w:rFonts w:ascii="Arial" w:eastAsiaTheme="minorHAnsi" w:hAnsi="Arial" w:cs="Arial"/>
          <w:sz w:val="20"/>
          <w:szCs w:val="20"/>
          <w:lang w:eastAsia="en-US"/>
        </w:rPr>
        <w:t xml:space="preserve"> и </w:t>
      </w:r>
      <w:hyperlink r:id="rId23" w:anchor="Par153" w:history="1">
        <w:r>
          <w:rPr>
            <w:rStyle w:val="a3"/>
            <w:rFonts w:ascii="Arial" w:eastAsiaTheme="minorHAnsi" w:hAnsi="Arial" w:cs="Arial"/>
            <w:sz w:val="20"/>
            <w:szCs w:val="20"/>
            <w:u w:val="none"/>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1 декабря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r:id="rId24" w:anchor="Par33" w:history="1">
        <w:r>
          <w:rPr>
            <w:rStyle w:val="a3"/>
            <w:rFonts w:ascii="Arial" w:eastAsiaTheme="minorHAnsi" w:hAnsi="Arial" w:cs="Arial"/>
            <w:sz w:val="20"/>
            <w:szCs w:val="20"/>
            <w:u w:val="none"/>
            <w:lang w:eastAsia="en-US"/>
          </w:rPr>
          <w:t>пунктом 11</w:t>
        </w:r>
      </w:hyperlink>
      <w:r>
        <w:rPr>
          <w:rFonts w:ascii="Arial" w:eastAsiaTheme="minorHAnsi" w:hAnsi="Arial" w:cs="Arial"/>
          <w:sz w:val="20"/>
          <w:szCs w:val="20"/>
          <w:lang w:eastAsia="en-US"/>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выполнении мероприятий, предусмотренных названными программами (планами), а также </w:t>
      </w:r>
      <w:hyperlink r:id="rId25" w:anchor="Par142" w:history="1">
        <w:r>
          <w:rPr>
            <w:rStyle w:val="a3"/>
            <w:rFonts w:ascii="Arial" w:eastAsiaTheme="minorHAnsi" w:hAnsi="Arial" w:cs="Arial"/>
            <w:sz w:val="20"/>
            <w:szCs w:val="20"/>
            <w:u w:val="none"/>
            <w:lang w:eastAsia="en-US"/>
          </w:rPr>
          <w:t>пунктов 5</w:t>
        </w:r>
      </w:hyperlink>
      <w:r>
        <w:rPr>
          <w:rFonts w:ascii="Arial" w:eastAsiaTheme="minorHAnsi" w:hAnsi="Arial" w:cs="Arial"/>
          <w:sz w:val="20"/>
          <w:szCs w:val="20"/>
          <w:lang w:eastAsia="en-US"/>
        </w:rPr>
        <w:t xml:space="preserve"> и </w:t>
      </w:r>
      <w:hyperlink r:id="rId26" w:anchor="Par153" w:history="1">
        <w:r>
          <w:rPr>
            <w:rStyle w:val="a3"/>
            <w:rFonts w:ascii="Arial" w:eastAsiaTheme="minorHAnsi" w:hAnsi="Arial" w:cs="Arial"/>
            <w:sz w:val="20"/>
            <w:szCs w:val="20"/>
            <w:u w:val="none"/>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20 декабря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A16748" w:rsidRDefault="00A16748" w:rsidP="00A16748">
      <w:pPr>
        <w:autoSpaceDE w:val="0"/>
        <w:autoSpaceDN w:val="0"/>
        <w:adjustRightInd w:val="0"/>
        <w:ind w:firstLine="540"/>
        <w:jc w:val="both"/>
        <w:rPr>
          <w:rFonts w:ascii="Arial" w:eastAsiaTheme="minorHAnsi" w:hAnsi="Arial" w:cs="Arial"/>
          <w:sz w:val="20"/>
          <w:szCs w:val="20"/>
          <w:lang w:eastAsia="en-US"/>
        </w:rPr>
      </w:pPr>
    </w:p>
    <w:p w:rsidR="00A16748" w:rsidRDefault="00A16748" w:rsidP="00A16748">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A16748" w:rsidRDefault="00A16748" w:rsidP="00A16748">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A16748" w:rsidRDefault="00A16748" w:rsidP="00A16748">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В.ПУТИН</w:t>
      </w:r>
    </w:p>
    <w:p w:rsidR="00A16748" w:rsidRDefault="00A16748" w:rsidP="00A16748">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A16748" w:rsidRDefault="00A16748" w:rsidP="00A16748">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p w:rsidR="00A16748" w:rsidRDefault="00A16748" w:rsidP="00A16748">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147</w:t>
      </w:r>
    </w:p>
    <w:p w:rsidR="00A16748" w:rsidRDefault="00A16748" w:rsidP="00A16748">
      <w:pPr>
        <w:autoSpaceDE w:val="0"/>
        <w:autoSpaceDN w:val="0"/>
        <w:adjustRightInd w:val="0"/>
        <w:ind w:firstLine="540"/>
        <w:jc w:val="both"/>
        <w:rPr>
          <w:rFonts w:ascii="Arial" w:eastAsiaTheme="minorHAnsi" w:hAnsi="Arial" w:cs="Arial"/>
          <w:sz w:val="20"/>
          <w:szCs w:val="20"/>
          <w:lang w:eastAsia="en-US"/>
        </w:rPr>
      </w:pPr>
    </w:p>
    <w:p w:rsidR="00A16748" w:rsidRDefault="00A16748" w:rsidP="00A16748">
      <w:pPr>
        <w:autoSpaceDE w:val="0"/>
        <w:autoSpaceDN w:val="0"/>
        <w:adjustRightInd w:val="0"/>
        <w:ind w:firstLine="540"/>
        <w:jc w:val="both"/>
        <w:rPr>
          <w:rFonts w:ascii="Arial" w:eastAsiaTheme="minorHAnsi" w:hAnsi="Arial" w:cs="Arial"/>
          <w:sz w:val="20"/>
          <w:szCs w:val="20"/>
          <w:lang w:eastAsia="en-US"/>
        </w:rPr>
      </w:pPr>
    </w:p>
    <w:p w:rsidR="00A16748" w:rsidRDefault="00A16748" w:rsidP="00A16748">
      <w:pPr>
        <w:autoSpaceDE w:val="0"/>
        <w:autoSpaceDN w:val="0"/>
        <w:adjustRightInd w:val="0"/>
        <w:ind w:firstLine="540"/>
        <w:jc w:val="both"/>
        <w:rPr>
          <w:rFonts w:ascii="Arial" w:eastAsiaTheme="minorHAnsi" w:hAnsi="Arial" w:cs="Arial"/>
          <w:sz w:val="20"/>
          <w:szCs w:val="20"/>
          <w:lang w:eastAsia="en-US"/>
        </w:rPr>
      </w:pPr>
    </w:p>
    <w:p w:rsidR="00A16748" w:rsidRDefault="00A16748" w:rsidP="00A16748">
      <w:pPr>
        <w:autoSpaceDE w:val="0"/>
        <w:autoSpaceDN w:val="0"/>
        <w:adjustRightInd w:val="0"/>
        <w:ind w:firstLine="540"/>
        <w:jc w:val="both"/>
        <w:rPr>
          <w:rFonts w:ascii="Arial" w:eastAsiaTheme="minorHAnsi" w:hAnsi="Arial" w:cs="Arial"/>
          <w:sz w:val="20"/>
          <w:szCs w:val="20"/>
          <w:lang w:eastAsia="en-US"/>
        </w:rPr>
      </w:pPr>
    </w:p>
    <w:p w:rsidR="00A16748" w:rsidRDefault="00A16748" w:rsidP="00A16748">
      <w:pPr>
        <w:autoSpaceDE w:val="0"/>
        <w:autoSpaceDN w:val="0"/>
        <w:adjustRightInd w:val="0"/>
        <w:ind w:firstLine="540"/>
        <w:jc w:val="both"/>
        <w:rPr>
          <w:rFonts w:ascii="Arial" w:eastAsiaTheme="minorHAnsi" w:hAnsi="Arial" w:cs="Arial"/>
          <w:sz w:val="20"/>
          <w:szCs w:val="20"/>
          <w:lang w:eastAsia="en-US"/>
        </w:rPr>
      </w:pPr>
    </w:p>
    <w:p w:rsidR="00A16748" w:rsidRDefault="00A16748" w:rsidP="00A16748">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Утвержден</w:t>
      </w:r>
    </w:p>
    <w:p w:rsidR="00A16748" w:rsidRDefault="00A16748" w:rsidP="00A16748">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Указом Президента</w:t>
      </w:r>
    </w:p>
    <w:p w:rsidR="00A16748" w:rsidRDefault="00A16748" w:rsidP="00A16748">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A16748" w:rsidRDefault="00A16748" w:rsidP="00A16748">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от 1 апреля 2016 г. N 147</w:t>
      </w:r>
    </w:p>
    <w:p w:rsidR="00A16748" w:rsidRDefault="00A16748" w:rsidP="00A16748">
      <w:pPr>
        <w:autoSpaceDE w:val="0"/>
        <w:autoSpaceDN w:val="0"/>
        <w:adjustRightInd w:val="0"/>
        <w:jc w:val="center"/>
        <w:rPr>
          <w:rFonts w:ascii="Arial" w:eastAsiaTheme="minorHAnsi" w:hAnsi="Arial" w:cs="Arial"/>
          <w:sz w:val="20"/>
          <w:szCs w:val="20"/>
          <w:lang w:eastAsia="en-US"/>
        </w:rPr>
      </w:pPr>
    </w:p>
    <w:p w:rsidR="00A16748" w:rsidRDefault="00A16748" w:rsidP="00A16748">
      <w:pPr>
        <w:autoSpaceDE w:val="0"/>
        <w:autoSpaceDN w:val="0"/>
        <w:adjustRightInd w:val="0"/>
        <w:jc w:val="center"/>
        <w:rPr>
          <w:rFonts w:ascii="Arial" w:eastAsiaTheme="minorHAnsi" w:hAnsi="Arial" w:cs="Arial"/>
          <w:b/>
          <w:bCs/>
          <w:sz w:val="20"/>
          <w:szCs w:val="20"/>
          <w:lang w:eastAsia="en-US"/>
        </w:rPr>
      </w:pPr>
      <w:bookmarkStart w:id="5" w:name="Par57"/>
      <w:bookmarkEnd w:id="5"/>
      <w:r>
        <w:rPr>
          <w:rFonts w:ascii="Arial" w:eastAsiaTheme="minorHAnsi" w:hAnsi="Arial" w:cs="Arial"/>
          <w:b/>
          <w:bCs/>
          <w:sz w:val="20"/>
          <w:szCs w:val="20"/>
          <w:lang w:eastAsia="en-US"/>
        </w:rPr>
        <w:t>НАЦИОНАЛЬНЫЙ ПЛАН</w:t>
      </w:r>
    </w:p>
    <w:p w:rsidR="00A16748" w:rsidRDefault="00A16748" w:rsidP="00A16748">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A16748" w:rsidRDefault="00A16748" w:rsidP="00A16748">
      <w:pPr>
        <w:autoSpaceDE w:val="0"/>
        <w:autoSpaceDN w:val="0"/>
        <w:adjustRightInd w:val="0"/>
        <w:ind w:firstLine="540"/>
        <w:jc w:val="both"/>
        <w:rPr>
          <w:rFonts w:ascii="Arial" w:eastAsiaTheme="minorHAnsi" w:hAnsi="Arial" w:cs="Arial"/>
          <w:sz w:val="20"/>
          <w:szCs w:val="20"/>
          <w:lang w:eastAsia="en-US"/>
        </w:rPr>
      </w:pPr>
    </w:p>
    <w:p w:rsidR="00A16748" w:rsidRDefault="00A16748" w:rsidP="00A1674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Мероприятия настоящего Национального плана направлены на решение следующих основных задач:</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27" w:history="1">
        <w:r>
          <w:rPr>
            <w:rStyle w:val="a3"/>
            <w:rFonts w:ascii="Arial" w:eastAsiaTheme="minorHAnsi" w:hAnsi="Arial" w:cs="Arial"/>
            <w:sz w:val="20"/>
            <w:szCs w:val="20"/>
            <w:u w:val="none"/>
            <w:lang w:eastAsia="en-US"/>
          </w:rPr>
          <w:t>законом</w:t>
        </w:r>
      </w:hyperlink>
      <w:r>
        <w:rPr>
          <w:rFonts w:ascii="Arial" w:eastAsiaTheme="minorHAnsi" w:hAnsi="Arial" w:cs="Arial"/>
          <w:sz w:val="20"/>
          <w:szCs w:val="20"/>
          <w:lang w:eastAsia="en-US"/>
        </w:rPr>
        <w:t xml:space="preserve"> от 3 декабря 2012 г. N 230-ФЗ "О контроле за соответствием расходов лиц, замещающих государственные должности, и иных лиц их доходам";</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w:t>
      </w:r>
      <w:r>
        <w:rPr>
          <w:rFonts w:ascii="Arial" w:eastAsiaTheme="minorHAnsi" w:hAnsi="Arial" w:cs="Arial"/>
          <w:sz w:val="20"/>
          <w:szCs w:val="20"/>
          <w:lang w:eastAsia="en-US"/>
        </w:rPr>
        <w:lastRenderedPageBreak/>
        <w:t>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Правительству Российской Федерации: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декабря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bookmarkStart w:id="6" w:name="Par76"/>
      <w:bookmarkEnd w:id="6"/>
      <w:r>
        <w:rPr>
          <w:rFonts w:ascii="Arial" w:eastAsiaTheme="minorHAnsi" w:hAnsi="Arial" w:cs="Arial"/>
          <w:sz w:val="20"/>
          <w:szCs w:val="20"/>
          <w:lang w:eastAsia="en-US"/>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28" w:history="1">
        <w:r>
          <w:rPr>
            <w:rStyle w:val="a3"/>
            <w:rFonts w:ascii="Arial" w:eastAsiaTheme="minorHAnsi" w:hAnsi="Arial" w:cs="Arial"/>
            <w:sz w:val="20"/>
            <w:szCs w:val="20"/>
            <w:u w:val="none"/>
            <w:lang w:eastAsia="en-US"/>
          </w:rPr>
          <w:t>подпунктом "в" пункта 2</w:t>
        </w:r>
      </w:hyperlink>
      <w:r>
        <w:rPr>
          <w:rFonts w:ascii="Arial" w:eastAsiaTheme="minorHAnsi" w:hAnsi="Arial" w:cs="Arial"/>
          <w:sz w:val="20"/>
          <w:szCs w:val="20"/>
          <w:lang w:eastAsia="en-US"/>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обеспечить взаимодействие государственной информационной системы, указанной в </w:t>
      </w:r>
      <w:hyperlink r:id="rId29" w:anchor="Par76" w:history="1">
        <w:r>
          <w:rPr>
            <w:rStyle w:val="a3"/>
            <w:rFonts w:ascii="Arial" w:eastAsiaTheme="minorHAnsi" w:hAnsi="Arial" w:cs="Arial"/>
            <w:sz w:val="20"/>
            <w:szCs w:val="20"/>
            <w:u w:val="none"/>
            <w:lang w:eastAsia="en-US"/>
          </w:rPr>
          <w:t>подпункте "в"</w:t>
        </w:r>
      </w:hyperlink>
      <w:r>
        <w:rPr>
          <w:rFonts w:ascii="Arial" w:eastAsiaTheme="minorHAnsi" w:hAnsi="Arial" w:cs="Arial"/>
          <w:sz w:val="20"/>
          <w:szCs w:val="20"/>
          <w:lang w:eastAsia="en-US"/>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продолжить работу:</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обеспечить:</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октября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обеспечить совместно с Генеральной прокуратурой Российской Федерации подготовку:</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30" w:history="1">
        <w:r>
          <w:rPr>
            <w:rStyle w:val="a3"/>
            <w:rFonts w:ascii="Arial" w:eastAsiaTheme="minorHAnsi" w:hAnsi="Arial" w:cs="Arial"/>
            <w:sz w:val="20"/>
            <w:szCs w:val="20"/>
            <w:u w:val="none"/>
            <w:lang w:eastAsia="en-US"/>
          </w:rPr>
          <w:t>статьей 12</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июля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природы коррупции и форм ее проявления в современном российском обществе;</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содержания конфликта интересов, его форм и способов урегулирования;</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снижения уровня бытовой коррупции.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августа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31" w:history="1">
        <w:r>
          <w:rPr>
            <w:rStyle w:val="a3"/>
            <w:rFonts w:ascii="Arial" w:eastAsiaTheme="minorHAnsi" w:hAnsi="Arial" w:cs="Arial"/>
            <w:sz w:val="20"/>
            <w:szCs w:val="20"/>
            <w:u w:val="none"/>
            <w:lang w:eastAsia="en-US"/>
          </w:rPr>
          <w:t>статьей 13.3</w:t>
        </w:r>
      </w:hyperlink>
      <w:r>
        <w:rPr>
          <w:rFonts w:ascii="Arial" w:eastAsiaTheme="minorHAnsi" w:hAnsi="Arial" w:cs="Arial"/>
          <w:sz w:val="20"/>
          <w:szCs w:val="20"/>
          <w:lang w:eastAsia="en-US"/>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совместно с Генеральной прокуратурой Российской Федерации рассмотреть вопросы:</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введении отдельных антикоррупционных стандартов для работников дочерних хозяйственных обществ государственных корпораций (компаний);</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распространении на работников заказчиков, осуществляющих закупки в соответствии с Федеральным </w:t>
      </w:r>
      <w:hyperlink r:id="rId32" w:history="1">
        <w:r>
          <w:rPr>
            <w:rStyle w:val="a3"/>
            <w:rFonts w:ascii="Arial" w:eastAsiaTheme="minorHAnsi" w:hAnsi="Arial" w:cs="Arial"/>
            <w:sz w:val="20"/>
            <w:szCs w:val="20"/>
            <w:u w:val="none"/>
            <w:lang w:eastAsia="en-US"/>
          </w:rPr>
          <w:t>законом</w:t>
        </w:r>
      </w:hyperlink>
      <w:r>
        <w:rPr>
          <w:rFonts w:ascii="Arial" w:eastAsiaTheme="minorHAnsi" w:hAnsi="Arial" w:cs="Arial"/>
          <w:sz w:val="20"/>
          <w:szCs w:val="20"/>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ноября 2016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 совместно с Генеральной прокуратурой Российской Федерации: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33" w:history="1">
        <w:r>
          <w:rPr>
            <w:rStyle w:val="a3"/>
            <w:rFonts w:ascii="Arial" w:eastAsiaTheme="minorHAnsi" w:hAnsi="Arial" w:cs="Arial"/>
            <w:sz w:val="20"/>
            <w:szCs w:val="20"/>
            <w:u w:val="none"/>
            <w:lang w:eastAsia="en-US"/>
          </w:rPr>
          <w:t>N 44-ФЗ</w:t>
        </w:r>
      </w:hyperlink>
      <w:r>
        <w:rPr>
          <w:rFonts w:ascii="Arial" w:eastAsiaTheme="minorHAnsi" w:hAnsi="Arial" w:cs="Arial"/>
          <w:sz w:val="20"/>
          <w:szCs w:val="20"/>
          <w:lang w:eastAsia="en-US"/>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34" w:history="1">
        <w:r>
          <w:rPr>
            <w:rStyle w:val="a3"/>
            <w:rFonts w:ascii="Arial" w:eastAsiaTheme="minorHAnsi" w:hAnsi="Arial" w:cs="Arial"/>
            <w:sz w:val="20"/>
            <w:szCs w:val="20"/>
            <w:u w:val="none"/>
            <w:lang w:eastAsia="en-US"/>
          </w:rPr>
          <w:t>N 223-ФЗ</w:t>
        </w:r>
      </w:hyperlink>
      <w:r>
        <w:rPr>
          <w:rFonts w:ascii="Arial" w:eastAsiaTheme="minorHAnsi" w:hAnsi="Arial" w:cs="Arial"/>
          <w:sz w:val="20"/>
          <w:szCs w:val="20"/>
          <w:lang w:eastAsia="en-US"/>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состоянии внутреннего финансового аудита в федеральных государственных органах и мерах по его совершенствованию;</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институтов гражданского общества по антикоррупционному просвещению;</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организовать:</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Генеральной прокуратуре Российской Федерации: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провести проверки: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w:t>
      </w:r>
      <w:r>
        <w:rPr>
          <w:rFonts w:ascii="Arial" w:eastAsiaTheme="minorHAnsi" w:hAnsi="Arial" w:cs="Arial"/>
          <w:sz w:val="20"/>
          <w:szCs w:val="20"/>
          <w:lang w:eastAsia="en-US"/>
        </w:rPr>
        <w:lastRenderedPageBreak/>
        <w:t xml:space="preserve">конфликта интересов), ограничений, предусмотренных </w:t>
      </w:r>
      <w:hyperlink r:id="rId35" w:history="1">
        <w:r>
          <w:rPr>
            <w:rStyle w:val="a3"/>
            <w:rFonts w:ascii="Arial" w:eastAsiaTheme="minorHAnsi" w:hAnsi="Arial" w:cs="Arial"/>
            <w:sz w:val="20"/>
            <w:szCs w:val="20"/>
            <w:u w:val="none"/>
            <w:lang w:eastAsia="en-US"/>
          </w:rPr>
          <w:t>статьей 12</w:t>
        </w:r>
      </w:hyperlink>
      <w:r>
        <w:rPr>
          <w:rFonts w:ascii="Arial" w:eastAsiaTheme="minorHAnsi" w:hAnsi="Arial" w:cs="Arial"/>
          <w:sz w:val="20"/>
          <w:szCs w:val="20"/>
          <w:lang w:eastAsia="en-US"/>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36" w:history="1">
        <w:r>
          <w:rPr>
            <w:rStyle w:val="a3"/>
            <w:rFonts w:ascii="Arial" w:eastAsiaTheme="minorHAnsi" w:hAnsi="Arial" w:cs="Arial"/>
            <w:sz w:val="20"/>
            <w:szCs w:val="20"/>
            <w:u w:val="none"/>
            <w:lang w:eastAsia="en-US"/>
          </w:rPr>
          <w:t>Конвенции</w:t>
        </w:r>
      </w:hyperlink>
      <w:r>
        <w:rPr>
          <w:rFonts w:ascii="Arial" w:eastAsiaTheme="minorHAnsi" w:hAnsi="Arial" w:cs="Arial"/>
          <w:sz w:val="20"/>
          <w:szCs w:val="20"/>
          <w:lang w:eastAsia="en-US"/>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провести анализ практики информирования правоохранительными органами в соответствии с требованиями </w:t>
      </w:r>
      <w:hyperlink r:id="rId37" w:history="1">
        <w:r>
          <w:rPr>
            <w:rStyle w:val="a3"/>
            <w:rFonts w:ascii="Arial" w:eastAsiaTheme="minorHAnsi" w:hAnsi="Arial" w:cs="Arial"/>
            <w:sz w:val="20"/>
            <w:szCs w:val="20"/>
            <w:u w:val="none"/>
            <w:lang w:eastAsia="en-US"/>
          </w:rPr>
          <w:t>части 4.1 статьи 5</w:t>
        </w:r>
      </w:hyperlink>
      <w:r>
        <w:rPr>
          <w:rFonts w:ascii="Arial" w:eastAsiaTheme="minorHAnsi" w:hAnsi="Arial" w:cs="Arial"/>
          <w:sz w:val="20"/>
          <w:szCs w:val="20"/>
          <w:lang w:eastAsia="en-US"/>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bookmarkStart w:id="7" w:name="Par142"/>
      <w:bookmarkEnd w:id="7"/>
      <w:r>
        <w:rPr>
          <w:rFonts w:ascii="Arial" w:eastAsiaTheme="minorHAnsi" w:hAnsi="Arial" w:cs="Arial"/>
          <w:sz w:val="20"/>
          <w:szCs w:val="20"/>
          <w:lang w:eastAsia="en-US"/>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w:t>
      </w:r>
      <w:r>
        <w:rPr>
          <w:rFonts w:ascii="Arial" w:eastAsiaTheme="minorHAnsi" w:hAnsi="Arial" w:cs="Arial"/>
          <w:sz w:val="20"/>
          <w:szCs w:val="20"/>
          <w:lang w:eastAsia="en-US"/>
        </w:rPr>
        <w:lastRenderedPageBreak/>
        <w:t>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Доклад о результатах исполнения </w:t>
      </w:r>
      <w:hyperlink r:id="rId38" w:anchor="Par142" w:history="1">
        <w:r>
          <w:rPr>
            <w:rStyle w:val="a3"/>
            <w:rFonts w:ascii="Arial" w:eastAsiaTheme="minorHAnsi" w:hAnsi="Arial" w:cs="Arial"/>
            <w:sz w:val="20"/>
            <w:szCs w:val="20"/>
            <w:u w:val="none"/>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руководителям федеральных государственных органов, за исключением руководителей органов, указанных в </w:t>
      </w:r>
      <w:hyperlink r:id="rId39" w:anchor="Par149" w:history="1">
        <w:r>
          <w:rPr>
            <w:rStyle w:val="a3"/>
            <w:rFonts w:ascii="Arial" w:eastAsiaTheme="minorHAnsi" w:hAnsi="Arial" w:cs="Arial"/>
            <w:sz w:val="20"/>
            <w:szCs w:val="20"/>
            <w:u w:val="none"/>
            <w:lang w:eastAsia="en-US"/>
          </w:rPr>
          <w:t>подпункте "б"</w:t>
        </w:r>
      </w:hyperlink>
      <w:r>
        <w:rPr>
          <w:rFonts w:ascii="Arial" w:eastAsiaTheme="minorHAnsi" w:hAnsi="Arial" w:cs="Arial"/>
          <w:sz w:val="20"/>
          <w:szCs w:val="20"/>
          <w:lang w:eastAsia="en-US"/>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bookmarkStart w:id="8" w:name="Par149"/>
      <w:bookmarkEnd w:id="8"/>
      <w:r>
        <w:rPr>
          <w:rFonts w:ascii="Arial" w:eastAsiaTheme="minorHAnsi" w:hAnsi="Arial" w:cs="Arial"/>
          <w:sz w:val="20"/>
          <w:szCs w:val="20"/>
          <w:lang w:eastAsia="en-US"/>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r:id="rId40" w:anchor="Par142" w:history="1">
        <w:r>
          <w:rPr>
            <w:rStyle w:val="a3"/>
            <w:rFonts w:ascii="Arial" w:eastAsiaTheme="minorHAnsi" w:hAnsi="Arial" w:cs="Arial"/>
            <w:sz w:val="20"/>
            <w:szCs w:val="20"/>
            <w:u w:val="none"/>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2016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bookmarkStart w:id="9" w:name="Par153"/>
      <w:bookmarkEnd w:id="9"/>
      <w:r>
        <w:rPr>
          <w:rFonts w:ascii="Arial" w:eastAsiaTheme="minorHAnsi" w:hAnsi="Arial" w:cs="Arial"/>
          <w:sz w:val="20"/>
          <w:szCs w:val="20"/>
          <w:lang w:eastAsia="en-US"/>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оказывать содействие органам местного самоуправления в организации работы по противодействию коррупции;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продолжить работу:</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r:id="rId41" w:anchor="Par33" w:history="1">
        <w:r>
          <w:rPr>
            <w:rStyle w:val="a3"/>
            <w:rFonts w:ascii="Arial" w:eastAsiaTheme="minorHAnsi" w:hAnsi="Arial" w:cs="Arial"/>
            <w:sz w:val="20"/>
            <w:szCs w:val="20"/>
            <w:u w:val="none"/>
            <w:lang w:eastAsia="en-US"/>
          </w:rPr>
          <w:t>пунктом 11</w:t>
        </w:r>
      </w:hyperlink>
      <w:r>
        <w:rPr>
          <w:rFonts w:ascii="Arial" w:eastAsiaTheme="minorHAnsi" w:hAnsi="Arial" w:cs="Arial"/>
          <w:sz w:val="20"/>
          <w:szCs w:val="20"/>
          <w:lang w:eastAsia="en-US"/>
        </w:rPr>
        <w:t xml:space="preserve"> Указа Президента Российской Федерации от 1 апреля 2016 г. N 147 "О Национальном плане противодействия коррупции на 2016 - 2017 годы".</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15 сентября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Министерству внутренних дел Российской Федерации осуществить комплекс мероприятий, направленных:</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w:t>
      </w:r>
      <w:r>
        <w:rPr>
          <w:rFonts w:ascii="Arial" w:eastAsiaTheme="minorHAnsi" w:hAnsi="Arial" w:cs="Arial"/>
          <w:sz w:val="20"/>
          <w:szCs w:val="20"/>
          <w:lang w:eastAsia="en-US"/>
        </w:rPr>
        <w:lastRenderedPageBreak/>
        <w:t>(откатами)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декабря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Министерству иностранных дел Российской Федерации: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АТЭС по борьбе с коррупцией и обеспечению транспарентности;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"Группы двадцати";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государств - участников БРИКС;</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осуществлять:</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сотрудничество с Международной антикоррупционной академией;</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августа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Министерству юстиции Российской Федерации: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42" w:history="1">
        <w:r>
          <w:rPr>
            <w:rStyle w:val="a3"/>
            <w:rFonts w:ascii="Arial" w:eastAsiaTheme="minorHAnsi" w:hAnsi="Arial" w:cs="Arial"/>
            <w:sz w:val="20"/>
            <w:szCs w:val="20"/>
            <w:u w:val="none"/>
            <w:lang w:eastAsia="en-US"/>
          </w:rPr>
          <w:t>кодекс</w:t>
        </w:r>
      </w:hyperlink>
      <w:r>
        <w:rPr>
          <w:rFonts w:ascii="Arial" w:eastAsiaTheme="minorHAnsi" w:hAnsi="Arial" w:cs="Arial"/>
          <w:sz w:val="20"/>
          <w:szCs w:val="20"/>
          <w:lang w:eastAsia="en-US"/>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w:t>
      </w:r>
      <w:r>
        <w:rPr>
          <w:rFonts w:ascii="Arial" w:eastAsiaTheme="minorHAnsi" w:hAnsi="Arial" w:cs="Arial"/>
          <w:sz w:val="20"/>
          <w:szCs w:val="20"/>
          <w:lang w:eastAsia="en-US"/>
        </w:rPr>
        <w:lastRenderedPageBreak/>
        <w:t>указанных лиц, вопросов о состоянии работы по противодействию коррупции и принять конкретные меры по совершенствованию такой работы.</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2016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Рекомендовать органам исполнительной власти Республики Татарстан обеспечить проведение:</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Рекомендовать Государственной корпорации по атомной энергии "Росатом" совместно с другими государственными корпорациями (компаниями):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мониторинг реализации мер по противодействию коррупции в государственных корпорациях (компаниях) и их дочерних хозяйственных обществах.</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июня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марта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Рекомендовать Общероссийской общественной организации "Союз журналистов России":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22. Рекомендовать:</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A16748" w:rsidRDefault="00A16748" w:rsidP="00A16748">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2017 г.</w:t>
      </w:r>
    </w:p>
    <w:p w:rsidR="00A16748" w:rsidRDefault="00A16748" w:rsidP="00A16748">
      <w:pPr>
        <w:autoSpaceDE w:val="0"/>
        <w:autoSpaceDN w:val="0"/>
        <w:adjustRightInd w:val="0"/>
        <w:ind w:firstLine="540"/>
        <w:jc w:val="both"/>
        <w:rPr>
          <w:rFonts w:ascii="Arial" w:eastAsiaTheme="minorHAnsi" w:hAnsi="Arial" w:cs="Arial"/>
          <w:sz w:val="20"/>
          <w:szCs w:val="20"/>
          <w:lang w:eastAsia="en-US"/>
        </w:rPr>
      </w:pPr>
    </w:p>
    <w:p w:rsidR="00A16748" w:rsidRDefault="00A16748" w:rsidP="00A16748">
      <w:pPr>
        <w:autoSpaceDE w:val="0"/>
        <w:autoSpaceDN w:val="0"/>
        <w:adjustRightInd w:val="0"/>
        <w:ind w:firstLine="540"/>
        <w:jc w:val="both"/>
        <w:rPr>
          <w:rFonts w:ascii="Arial" w:eastAsiaTheme="minorHAnsi" w:hAnsi="Arial" w:cs="Arial"/>
          <w:sz w:val="20"/>
          <w:szCs w:val="20"/>
          <w:lang w:eastAsia="en-US"/>
        </w:rPr>
      </w:pPr>
    </w:p>
    <w:p w:rsidR="00A16748" w:rsidRDefault="00A16748" w:rsidP="00A16748">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A16748" w:rsidRDefault="00A16748" w:rsidP="00A16748">
      <w:pPr>
        <w:autoSpaceDE w:val="0"/>
        <w:autoSpaceDN w:val="0"/>
        <w:jc w:val="center"/>
        <w:rPr>
          <w:sz w:val="32"/>
          <w:szCs w:val="32"/>
        </w:rPr>
      </w:pPr>
    </w:p>
    <w:p w:rsidR="00A16748" w:rsidRDefault="00A16748" w:rsidP="00A16748">
      <w:pPr>
        <w:autoSpaceDE w:val="0"/>
        <w:autoSpaceDN w:val="0"/>
        <w:jc w:val="center"/>
        <w:rPr>
          <w:b/>
          <w:i/>
          <w:sz w:val="32"/>
          <w:szCs w:val="32"/>
        </w:rPr>
      </w:pPr>
    </w:p>
    <w:p w:rsidR="00A16748" w:rsidRDefault="00A16748" w:rsidP="00A16748">
      <w:pPr>
        <w:autoSpaceDE w:val="0"/>
        <w:autoSpaceDN w:val="0"/>
        <w:jc w:val="center"/>
        <w:rPr>
          <w:b/>
          <w:i/>
          <w:sz w:val="32"/>
          <w:szCs w:val="32"/>
        </w:rPr>
      </w:pPr>
    </w:p>
    <w:p w:rsidR="00A16748" w:rsidRDefault="00A16748" w:rsidP="00A16748">
      <w:pPr>
        <w:autoSpaceDE w:val="0"/>
        <w:autoSpaceDN w:val="0"/>
        <w:jc w:val="center"/>
        <w:rPr>
          <w:b/>
          <w:i/>
          <w:sz w:val="32"/>
          <w:szCs w:val="32"/>
        </w:rPr>
      </w:pPr>
    </w:p>
    <w:p w:rsidR="00A16748" w:rsidRDefault="00A16748" w:rsidP="00A16748">
      <w:pPr>
        <w:autoSpaceDE w:val="0"/>
        <w:autoSpaceDN w:val="0"/>
        <w:jc w:val="center"/>
        <w:rPr>
          <w:b/>
          <w:i/>
          <w:sz w:val="32"/>
          <w:szCs w:val="32"/>
        </w:rPr>
      </w:pPr>
    </w:p>
    <w:p w:rsidR="00A16748" w:rsidRDefault="00A16748" w:rsidP="00A16748">
      <w:pPr>
        <w:autoSpaceDE w:val="0"/>
        <w:autoSpaceDN w:val="0"/>
        <w:jc w:val="center"/>
        <w:rPr>
          <w:b/>
          <w:i/>
          <w:sz w:val="32"/>
          <w:szCs w:val="32"/>
        </w:rPr>
      </w:pPr>
    </w:p>
    <w:p w:rsidR="003C3423" w:rsidRDefault="003C3423">
      <w:bookmarkStart w:id="10" w:name="_GoBack"/>
      <w:bookmarkEnd w:id="10"/>
    </w:p>
    <w:sectPr w:rsidR="003C3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48"/>
    <w:rsid w:val="003C3423"/>
    <w:rsid w:val="00A16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67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6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8BFCFE32921D6AB540F55E9A6760DD3A36CC7A1686A441ACD50CE66EE89C592BFBD4264D2A3BB0Ft1K" TargetMode="External"/><Relationship Id="rId13" Type="http://schemas.openxmlformats.org/officeDocument/2006/relationships/hyperlink" Target="consultantplus://offline/ref=6298BFCFE32921D6AB540F55E9A6760DD0A968C3AA6A6A441ACD50CE66EE89C592BFBD4064DA0At3K" TargetMode="External"/><Relationship Id="rId18" Type="http://schemas.openxmlformats.org/officeDocument/2006/relationships/hyperlink" Target="consultantplus://offline/ref=6298BFCFE32921D6AB540F55E9A6760DD3A36CC7A1686A441ACD50CE66EE89C592BFBD4264D2A3BB0Ft1K" TargetMode="External"/><Relationship Id="rId26" Type="http://schemas.openxmlformats.org/officeDocument/2006/relationships/hyperlink" Target="file:///C:\Users\&#1054;&#1083;&#1100;&#1075;&#1072;\AppData\Local\Microsoft\Windows\Temporary%20Internet%20Files\Content.IE5\J91SDVTQ\&#1059;&#1082;&#1072;&#1079;%20&#166;%20147%20&#1086;&#1090;%2001.04.2016%20&#1054;%20&#1085;&#1072;&#1094;&#1080;&#1086;&#1085;&#1072;&#1083;&#1100;&#1085;&#1086;&#1084;%20&#1087;&#1083;&#1072;&#1085;&#1077;%20&#1087;&#1088;&#1086;&#1090;&#1080;&#1074;&#1086;&#1076;&#1077;&#1081;&#1089;&#1090;&#1074;&#1080;&#1103;%20&#1082;&#1086;&#1088;&#1088;&#1091;&#1087;&#1094;&#1080;&#1080;.docx" TargetMode="External"/><Relationship Id="rId39" Type="http://schemas.openxmlformats.org/officeDocument/2006/relationships/hyperlink" Target="file:///C:\Users\&#1054;&#1083;&#1100;&#1075;&#1072;\AppData\Local\Microsoft\Windows\Temporary%20Internet%20Files\Content.IE5\J91SDVTQ\&#1059;&#1082;&#1072;&#1079;%20&#166;%20147%20&#1086;&#1090;%2001.04.2016%20&#1054;%20&#1085;&#1072;&#1094;&#1080;&#1086;&#1085;&#1072;&#1083;&#1100;&#1085;&#1086;&#1084;%20&#1087;&#1083;&#1072;&#1085;&#1077;%20&#1087;&#1088;&#1086;&#1090;&#1080;&#1074;&#1086;&#1076;&#1077;&#1081;&#1089;&#1090;&#1074;&#1080;&#1103;%20&#1082;&#1086;&#1088;&#1088;&#1091;&#1087;&#1094;&#1080;&#1080;.docx" TargetMode="External"/><Relationship Id="rId3" Type="http://schemas.openxmlformats.org/officeDocument/2006/relationships/settings" Target="settings.xml"/><Relationship Id="rId21" Type="http://schemas.openxmlformats.org/officeDocument/2006/relationships/hyperlink" Target="file:///C:\Users\&#1054;&#1083;&#1100;&#1075;&#1072;\AppData\Local\Microsoft\Windows\Temporary%20Internet%20Files\Content.IE5\J91SDVTQ\&#1059;&#1082;&#1072;&#1079;%20&#166;%20147%20&#1086;&#1090;%2001.04.2016%20&#1054;%20&#1085;&#1072;&#1094;&#1080;&#1086;&#1085;&#1072;&#1083;&#1100;&#1085;&#1086;&#1084;%20&#1087;&#1083;&#1072;&#1085;&#1077;%20&#1087;&#1088;&#1086;&#1090;&#1080;&#1074;&#1086;&#1076;&#1077;&#1081;&#1089;&#1090;&#1074;&#1080;&#1103;%20&#1082;&#1086;&#1088;&#1088;&#1091;&#1087;&#1094;&#1080;&#1080;.docx" TargetMode="External"/><Relationship Id="rId34" Type="http://schemas.openxmlformats.org/officeDocument/2006/relationships/hyperlink" Target="consultantplus://offline/ref=6298BFCFE32921D6AB540F55E9A6760DD0A06CCEAA6A6A441ACD50CE660EtEK" TargetMode="External"/><Relationship Id="rId42" Type="http://schemas.openxmlformats.org/officeDocument/2006/relationships/hyperlink" Target="consultantplus://offline/ref=6298BFCFE32921D6AB540F55E9A6760DD0A36AC2AB616A441ACD50CE660EtEK" TargetMode="External"/><Relationship Id="rId7" Type="http://schemas.openxmlformats.org/officeDocument/2006/relationships/hyperlink" Target="file:///C:\Users\&#1054;&#1083;&#1100;&#1075;&#1072;\AppData\Local\Microsoft\Windows\Temporary%20Internet%20Files\Content.IE5\J91SDVTQ\&#1059;&#1082;&#1072;&#1079;%20&#166;%20147%20&#1086;&#1090;%2001.04.2016%20&#1054;%20&#1085;&#1072;&#1094;&#1080;&#1086;&#1085;&#1072;&#1083;&#1100;&#1085;&#1086;&#1084;%20&#1087;&#1083;&#1072;&#1085;&#1077;%20&#1087;&#1088;&#1086;&#1090;&#1080;&#1074;&#1086;&#1076;&#1077;&#1081;&#1089;&#1090;&#1074;&#1080;&#1103;%20&#1082;&#1086;&#1088;&#1088;&#1091;&#1087;&#1094;&#1080;&#1080;.docx" TargetMode="External"/><Relationship Id="rId12" Type="http://schemas.openxmlformats.org/officeDocument/2006/relationships/hyperlink" Target="consultantplus://offline/ref=6298BFCFE32921D6AB540F55E9A6760DD0A36AC5AA616A441ACD50CE66EE89C592BFBD4264D3A4B90FtDK" TargetMode="External"/><Relationship Id="rId17" Type="http://schemas.openxmlformats.org/officeDocument/2006/relationships/hyperlink" Target="consultantplus://offline/ref=6298BFCFE32921D6AB540F55E9A6760DD0A06BC7A4606A441ACD50CE660EtEK" TargetMode="External"/><Relationship Id="rId25" Type="http://schemas.openxmlformats.org/officeDocument/2006/relationships/hyperlink" Target="file:///C:\Users\&#1054;&#1083;&#1100;&#1075;&#1072;\AppData\Local\Microsoft\Windows\Temporary%20Internet%20Files\Content.IE5\J91SDVTQ\&#1059;&#1082;&#1072;&#1079;%20&#166;%20147%20&#1086;&#1090;%2001.04.2016%20&#1054;%20&#1085;&#1072;&#1094;&#1080;&#1086;&#1085;&#1072;&#1083;&#1100;&#1085;&#1086;&#1084;%20&#1087;&#1083;&#1072;&#1085;&#1077;%20&#1087;&#1088;&#1086;&#1090;&#1080;&#1074;&#1086;&#1076;&#1077;&#1081;&#1089;&#1090;&#1074;&#1080;&#1103;%20&#1082;&#1086;&#1088;&#1088;&#1091;&#1087;&#1094;&#1080;&#1080;.docx" TargetMode="External"/><Relationship Id="rId33" Type="http://schemas.openxmlformats.org/officeDocument/2006/relationships/hyperlink" Target="consultantplus://offline/ref=6298BFCFE32921D6AB540F55E9A6760DD0A36AC5AA616A441ACD50CE660EtEK" TargetMode="External"/><Relationship Id="rId38" Type="http://schemas.openxmlformats.org/officeDocument/2006/relationships/hyperlink" Target="file:///C:\Users\&#1054;&#1083;&#1100;&#1075;&#1072;\AppData\Local\Microsoft\Windows\Temporary%20Internet%20Files\Content.IE5\J91SDVTQ\&#1059;&#1082;&#1072;&#1079;%20&#166;%20147%20&#1086;&#1090;%2001.04.2016%20&#1054;%20&#1085;&#1072;&#1094;&#1080;&#1086;&#1085;&#1072;&#1083;&#1100;&#1085;&#1086;&#1084;%20&#1087;&#1083;&#1072;&#1085;&#1077;%20&#1087;&#1088;&#1086;&#1090;&#1080;&#1074;&#1086;&#1076;&#1077;&#1081;&#1089;&#1090;&#1074;&#1080;&#1103;%20&#1082;&#1086;&#1088;&#1088;&#1091;&#1087;&#1094;&#1080;&#1080;.docx" TargetMode="External"/><Relationship Id="rId2" Type="http://schemas.microsoft.com/office/2007/relationships/stylesWithEffects" Target="stylesWithEffects.xml"/><Relationship Id="rId16" Type="http://schemas.openxmlformats.org/officeDocument/2006/relationships/hyperlink" Target="file:///C:\Users\&#1054;&#1083;&#1100;&#1075;&#1072;\AppData\Local\Microsoft\Windows\Temporary%20Internet%20Files\Content.IE5\J91SDVTQ\&#1059;&#1082;&#1072;&#1079;%20&#166;%20147%20&#1086;&#1090;%2001.04.2016%20&#1054;%20&#1085;&#1072;&#1094;&#1080;&#1086;&#1085;&#1072;&#1083;&#1100;&#1085;&#1086;&#1084;%20&#1087;&#1083;&#1072;&#1085;&#1077;%20&#1087;&#1088;&#1086;&#1090;&#1080;&#1074;&#1086;&#1076;&#1077;&#1081;&#1089;&#1090;&#1074;&#1080;&#1103;%20&#1082;&#1086;&#1088;&#1088;&#1091;&#1087;&#1094;&#1080;&#1080;.docx" TargetMode="External"/><Relationship Id="rId20" Type="http://schemas.openxmlformats.org/officeDocument/2006/relationships/hyperlink" Target="file:///C:\Users\&#1054;&#1083;&#1100;&#1075;&#1072;\AppData\Local\Microsoft\Windows\Temporary%20Internet%20Files\Content.IE5\J91SDVTQ\&#1059;&#1082;&#1072;&#1079;%20&#166;%20147%20&#1086;&#1090;%2001.04.2016%20&#1054;%20&#1085;&#1072;&#1094;&#1080;&#1086;&#1085;&#1072;&#1083;&#1100;&#1085;&#1086;&#1084;%20&#1087;&#1083;&#1072;&#1085;&#1077;%20&#1087;&#1088;&#1086;&#1090;&#1080;&#1074;&#1086;&#1076;&#1077;&#1081;&#1089;&#1090;&#1074;&#1080;&#1103;%20&#1082;&#1086;&#1088;&#1088;&#1091;&#1087;&#1094;&#1080;&#1080;.docx" TargetMode="External"/><Relationship Id="rId29" Type="http://schemas.openxmlformats.org/officeDocument/2006/relationships/hyperlink" Target="file:///C:\Users\&#1054;&#1083;&#1100;&#1075;&#1072;\AppData\Local\Microsoft\Windows\Temporary%20Internet%20Files\Content.IE5\J91SDVTQ\&#1059;&#1082;&#1072;&#1079;%20&#166;%20147%20&#1086;&#1090;%2001.04.2016%20&#1054;%20&#1085;&#1072;&#1094;&#1080;&#1086;&#1085;&#1072;&#1083;&#1100;&#1085;&#1086;&#1084;%20&#1087;&#1083;&#1072;&#1085;&#1077;%20&#1087;&#1088;&#1086;&#1090;&#1080;&#1074;&#1086;&#1076;&#1077;&#1081;&#1089;&#1090;&#1074;&#1080;&#1103;%20&#1082;&#1086;&#1088;&#1088;&#1091;&#1087;&#1094;&#1080;&#1080;.docx" TargetMode="External"/><Relationship Id="rId41" Type="http://schemas.openxmlformats.org/officeDocument/2006/relationships/hyperlink" Target="file:///C:\Users\&#1054;&#1083;&#1100;&#1075;&#1072;\AppData\Local\Microsoft\Windows\Temporary%20Internet%20Files\Content.IE5\J91SDVTQ\&#1059;&#1082;&#1072;&#1079;%20&#166;%20147%20&#1086;&#1090;%2001.04.2016%20&#1054;%20&#1085;&#1072;&#1094;&#1080;&#1086;&#1085;&#1072;&#1083;&#1100;&#1085;&#1086;&#1084;%20&#1087;&#1083;&#1072;&#1085;&#1077;%20&#1087;&#1088;&#1086;&#1090;&#1080;&#1074;&#1086;&#1076;&#1077;&#1081;&#1089;&#1090;&#1074;&#1080;&#1103;%20&#1082;&#1086;&#1088;&#1088;&#1091;&#1087;&#1094;&#1080;&#1080;.docx" TargetMode="External"/><Relationship Id="rId1" Type="http://schemas.openxmlformats.org/officeDocument/2006/relationships/styles" Target="styles.xml"/><Relationship Id="rId6" Type="http://schemas.openxmlformats.org/officeDocument/2006/relationships/hyperlink" Target="consultantplus://offline/ref=6298BFCFE32921D6AB540F55E9A6760DD0A06BC6A66C6A441ACD50CE66EE89C592BFBD4264D2A3BA0FtDK" TargetMode="External"/><Relationship Id="rId11" Type="http://schemas.openxmlformats.org/officeDocument/2006/relationships/hyperlink" Target="file:///C:\Users\&#1054;&#1083;&#1100;&#1075;&#1072;\AppData\Local\Microsoft\Windows\Temporary%20Internet%20Files\Content.IE5\J91SDVTQ\&#1059;&#1082;&#1072;&#1079;%20&#166;%20147%20&#1086;&#1090;%2001.04.2016%20&#1054;%20&#1085;&#1072;&#1094;&#1080;&#1086;&#1085;&#1072;&#1083;&#1100;&#1085;&#1086;&#1084;%20&#1087;&#1083;&#1072;&#1085;&#1077;%20&#1087;&#1088;&#1086;&#1090;&#1080;&#1074;&#1086;&#1076;&#1077;&#1081;&#1089;&#1090;&#1074;&#1080;&#1103;%20&#1082;&#1086;&#1088;&#1088;&#1091;&#1087;&#1094;&#1080;&#1080;.docx" TargetMode="External"/><Relationship Id="rId24" Type="http://schemas.openxmlformats.org/officeDocument/2006/relationships/hyperlink" Target="file:///C:\Users\&#1054;&#1083;&#1100;&#1075;&#1072;\AppData\Local\Microsoft\Windows\Temporary%20Internet%20Files\Content.IE5\J91SDVTQ\&#1059;&#1082;&#1072;&#1079;%20&#166;%20147%20&#1086;&#1090;%2001.04.2016%20&#1054;%20&#1085;&#1072;&#1094;&#1080;&#1086;&#1085;&#1072;&#1083;&#1100;&#1085;&#1086;&#1084;%20&#1087;&#1083;&#1072;&#1085;&#1077;%20&#1087;&#1088;&#1086;&#1090;&#1080;&#1074;&#1086;&#1076;&#1077;&#1081;&#1089;&#1090;&#1074;&#1080;&#1103;%20&#1082;&#1086;&#1088;&#1088;&#1091;&#1087;&#1094;&#1080;&#1080;.docx" TargetMode="External"/><Relationship Id="rId32" Type="http://schemas.openxmlformats.org/officeDocument/2006/relationships/hyperlink" Target="consultantplus://offline/ref=6298BFCFE32921D6AB540F55E9A6760DD0A36AC5AA616A441ACD50CE660EtEK" TargetMode="External"/><Relationship Id="rId37" Type="http://schemas.openxmlformats.org/officeDocument/2006/relationships/hyperlink" Target="consultantplus://offline/ref=6298BFCFE32921D6AB540F55E9A6760DD0A06BC6A66C6A441ACD50CE66EE89C592BFBD04t4K" TargetMode="External"/><Relationship Id="rId40" Type="http://schemas.openxmlformats.org/officeDocument/2006/relationships/hyperlink" Target="file:///C:\Users\&#1054;&#1083;&#1100;&#1075;&#1072;\AppData\Local\Microsoft\Windows\Temporary%20Internet%20Files\Content.IE5\J91SDVTQ\&#1059;&#1082;&#1072;&#1079;%20&#166;%20147%20&#1086;&#1090;%2001.04.2016%20&#1054;%20&#1085;&#1072;&#1094;&#1080;&#1086;&#1085;&#1072;&#1083;&#1100;&#1085;&#1086;&#1084;%20&#1087;&#1083;&#1072;&#1085;&#1077;%20&#1087;&#1088;&#1086;&#1090;&#1080;&#1074;&#1086;&#1076;&#1077;&#1081;&#1089;&#1090;&#1074;&#1080;&#1103;%20&#1082;&#1086;&#1088;&#1088;&#1091;&#1087;&#1094;&#1080;&#1080;.docx"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298BFCFE32921D6AB540246FCA6760DD6A569CFAB616A441ACD50CE66EE89C592BFBD4264D2A3B90FtDK" TargetMode="External"/><Relationship Id="rId23" Type="http://schemas.openxmlformats.org/officeDocument/2006/relationships/hyperlink" Target="file:///C:\Users\&#1054;&#1083;&#1100;&#1075;&#1072;\AppData\Local\Microsoft\Windows\Temporary%20Internet%20Files\Content.IE5\J91SDVTQ\&#1059;&#1082;&#1072;&#1079;%20&#166;%20147%20&#1086;&#1090;%2001.04.2016%20&#1054;%20&#1085;&#1072;&#1094;&#1080;&#1086;&#1085;&#1072;&#1083;&#1100;&#1085;&#1086;&#1084;%20&#1087;&#1083;&#1072;&#1085;&#1077;%20&#1087;&#1088;&#1086;&#1090;&#1080;&#1074;&#1086;&#1076;&#1077;&#1081;&#1089;&#1090;&#1074;&#1080;&#1103;%20&#1082;&#1086;&#1088;&#1088;&#1091;&#1087;&#1094;&#1080;&#1080;.docx" TargetMode="External"/><Relationship Id="rId28" Type="http://schemas.openxmlformats.org/officeDocument/2006/relationships/hyperlink" Target="consultantplus://offline/ref=6298BFCFE32921D6AB540F55E9A6760DD3A968C6A06A6A441ACD50CE66EE89C592BFBD4264D2A3BD0Ft1K" TargetMode="External"/><Relationship Id="rId36" Type="http://schemas.openxmlformats.org/officeDocument/2006/relationships/hyperlink" Target="consultantplus://offline/ref=6298BFCFE32921D6AB540F55E9A6760DD3A36AC7A6696A441ACD50CE660EtEK" TargetMode="External"/><Relationship Id="rId10" Type="http://schemas.openxmlformats.org/officeDocument/2006/relationships/hyperlink" Target="file:///C:\Users\&#1054;&#1083;&#1100;&#1075;&#1072;\AppData\Local\Microsoft\Windows\Temporary%20Internet%20Files\Content.IE5\J91SDVTQ\&#1059;&#1082;&#1072;&#1079;%20&#166;%20147%20&#1086;&#1090;%2001.04.2016%20&#1054;%20&#1085;&#1072;&#1094;&#1080;&#1086;&#1085;&#1072;&#1083;&#1100;&#1085;&#1086;&#1084;%20&#1087;&#1083;&#1072;&#1085;&#1077;%20&#1087;&#1088;&#1086;&#1090;&#1080;&#1074;&#1086;&#1076;&#1077;&#1081;&#1089;&#1090;&#1074;&#1080;&#1103;%20&#1082;&#1086;&#1088;&#1088;&#1091;&#1087;&#1094;&#1080;&#1080;.docx" TargetMode="External"/><Relationship Id="rId19" Type="http://schemas.openxmlformats.org/officeDocument/2006/relationships/hyperlink" Target="file:///C:\Users\&#1054;&#1083;&#1100;&#1075;&#1072;\AppData\Local\Microsoft\Windows\Temporary%20Internet%20Files\Content.IE5\J91SDVTQ\&#1059;&#1082;&#1072;&#1079;%20&#166;%20147%20&#1086;&#1090;%2001.04.2016%20&#1054;%20&#1085;&#1072;&#1094;&#1080;&#1086;&#1085;&#1072;&#1083;&#1100;&#1085;&#1086;&#1084;%20&#1087;&#1083;&#1072;&#1085;&#1077;%20&#1087;&#1088;&#1086;&#1090;&#1080;&#1074;&#1086;&#1076;&#1077;&#1081;&#1089;&#1090;&#1074;&#1080;&#1103;%20&#1082;&#1086;&#1088;&#1088;&#1091;&#1087;&#1094;&#1080;&#1080;.docx" TargetMode="External"/><Relationship Id="rId31" Type="http://schemas.openxmlformats.org/officeDocument/2006/relationships/hyperlink" Target="consultantplus://offline/ref=6298BFCFE32921D6AB540F55E9A6760DD0A06BC6A66C6A441ACD50CE66EE89C592BFBD4A06t4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54;&#1083;&#1100;&#1075;&#1072;\AppData\Local\Microsoft\Windows\Temporary%20Internet%20Files\Content.IE5\J91SDVTQ\&#1059;&#1082;&#1072;&#1079;%20&#166;%20147%20&#1086;&#1090;%2001.04.2016%20&#1054;%20&#1085;&#1072;&#1094;&#1080;&#1086;&#1085;&#1072;&#1083;&#1100;&#1085;&#1086;&#1084;%20&#1087;&#1083;&#1072;&#1085;&#1077;%20&#1087;&#1088;&#1086;&#1090;&#1080;&#1074;&#1086;&#1076;&#1077;&#1081;&#1089;&#1090;&#1074;&#1080;&#1103;%20&#1082;&#1086;&#1088;&#1088;&#1091;&#1087;&#1094;&#1080;&#1080;.docx" TargetMode="External"/><Relationship Id="rId14" Type="http://schemas.openxmlformats.org/officeDocument/2006/relationships/hyperlink" Target="file:///C:\Users\&#1054;&#1083;&#1100;&#1075;&#1072;\AppData\Local\Microsoft\Windows\Temporary%20Internet%20Files\Content.IE5\J91SDVTQ\&#1059;&#1082;&#1072;&#1079;%20&#166;%20147%20&#1086;&#1090;%2001.04.2016%20&#1054;%20&#1085;&#1072;&#1094;&#1080;&#1086;&#1085;&#1072;&#1083;&#1100;&#1085;&#1086;&#1084;%20&#1087;&#1083;&#1072;&#1085;&#1077;%20&#1087;&#1088;&#1086;&#1090;&#1080;&#1074;&#1086;&#1076;&#1077;&#1081;&#1089;&#1090;&#1074;&#1080;&#1103;%20&#1082;&#1086;&#1088;&#1088;&#1091;&#1087;&#1094;&#1080;&#1080;.docx" TargetMode="External"/><Relationship Id="rId22" Type="http://schemas.openxmlformats.org/officeDocument/2006/relationships/hyperlink" Target="file:///C:\Users\&#1054;&#1083;&#1100;&#1075;&#1072;\AppData\Local\Microsoft\Windows\Temporary%20Internet%20Files\Content.IE5\J91SDVTQ\&#1059;&#1082;&#1072;&#1079;%20&#166;%20147%20&#1086;&#1090;%2001.04.2016%20&#1054;%20&#1085;&#1072;&#1094;&#1080;&#1086;&#1085;&#1072;&#1083;&#1100;&#1085;&#1086;&#1084;%20&#1087;&#1083;&#1072;&#1085;&#1077;%20&#1087;&#1088;&#1086;&#1090;&#1080;&#1074;&#1086;&#1076;&#1077;&#1081;&#1089;&#1090;&#1074;&#1080;&#1103;%20&#1082;&#1086;&#1088;&#1088;&#1091;&#1087;&#1094;&#1080;&#1080;.docx" TargetMode="External"/><Relationship Id="rId27" Type="http://schemas.openxmlformats.org/officeDocument/2006/relationships/hyperlink" Target="consultantplus://offline/ref=6298BFCFE32921D6AB540F55E9A6760DD3A963C5A56D6A441ACD50CE660EtEK" TargetMode="External"/><Relationship Id="rId30" Type="http://schemas.openxmlformats.org/officeDocument/2006/relationships/hyperlink" Target="consultantplus://offline/ref=6298BFCFE32921D6AB540F55E9A6760DD0A06BC6A66C6A441ACD50CE66EE89C592BFBD4106tCK" TargetMode="External"/><Relationship Id="rId35" Type="http://schemas.openxmlformats.org/officeDocument/2006/relationships/hyperlink" Target="consultantplus://offline/ref=6298BFCFE32921D6AB540F55E9A6760DD0A06BC6A66C6A441ACD50CE66EE89C592BFBD4106tC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7851</Words>
  <Characters>44756</Characters>
  <Application>Microsoft Office Word</Application>
  <DocSecurity>0</DocSecurity>
  <Lines>372</Lines>
  <Paragraphs>105</Paragraphs>
  <ScaleCrop>false</ScaleCrop>
  <Company>SPecialiST RePack</Company>
  <LinksUpToDate>false</LinksUpToDate>
  <CharactersWithSpaces>52502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2018-03-27T05:09:00Z</dcterms:created>
  <dcterms:modified xsi:type="dcterms:W3CDTF">2018-03-27T05:10:00Z</dcterms:modified>
</cp:coreProperties>
</file>