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0F50" w:rsidRPr="00A2452B" w:rsidRDefault="00560F50" w:rsidP="00560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 учреждение</w:t>
      </w:r>
    </w:p>
    <w:p w:rsidR="00560F50" w:rsidRDefault="00560F50" w:rsidP="00560F50">
      <w:pPr>
        <w:jc w:val="center"/>
        <w:rPr>
          <w:rFonts w:ascii="Times New Roman" w:hAnsi="Times New Roman" w:cs="Times New Roman"/>
          <w:sz w:val="24"/>
          <w:szCs w:val="24"/>
        </w:rPr>
      </w:pPr>
      <w:r w:rsidRPr="00A2452B">
        <w:rPr>
          <w:rFonts w:ascii="Times New Roman" w:hAnsi="Times New Roman" w:cs="Times New Roman"/>
          <w:sz w:val="24"/>
          <w:szCs w:val="24"/>
        </w:rPr>
        <w:t>Детский сад № 435</w:t>
      </w:r>
    </w:p>
    <w:p w:rsidR="00B23BF1" w:rsidRDefault="00B23BF1" w:rsidP="00560F50">
      <w:pPr>
        <w:jc w:val="center"/>
        <w:rPr>
          <w:rFonts w:ascii="Monotype Corsiva" w:hAnsi="Monotype Corsiva"/>
          <w:color w:val="000000"/>
          <w:sz w:val="160"/>
          <w:szCs w:val="160"/>
          <w:shd w:val="clear" w:color="auto" w:fill="FFFFFF"/>
        </w:rPr>
      </w:pPr>
    </w:p>
    <w:p w:rsidR="00560F50" w:rsidRPr="00B23BF1" w:rsidRDefault="00560F50" w:rsidP="00560F50">
      <w:pPr>
        <w:jc w:val="center"/>
        <w:rPr>
          <w:rFonts w:ascii="Monotype Corsiva" w:hAnsi="Monotype Corsiva"/>
          <w:i/>
          <w:color w:val="000000"/>
          <w:sz w:val="160"/>
          <w:szCs w:val="160"/>
          <w:shd w:val="clear" w:color="auto" w:fill="FFFFFF"/>
        </w:rPr>
      </w:pPr>
      <w:r w:rsidRPr="00B23BF1">
        <w:rPr>
          <w:rFonts w:ascii="Monotype Corsiva" w:hAnsi="Monotype Corsiva"/>
          <w:i/>
          <w:color w:val="000000"/>
          <w:sz w:val="160"/>
          <w:szCs w:val="160"/>
          <w:shd w:val="clear" w:color="auto" w:fill="FFFFFF"/>
        </w:rPr>
        <w:t>«</w:t>
      </w:r>
      <w:r w:rsidR="00B23BF1" w:rsidRPr="00B23BF1">
        <w:rPr>
          <w:rFonts w:ascii="Monotype Corsiva" w:eastAsia="Times New Roman" w:hAnsi="Monotype Corsiva" w:cs="Arial"/>
          <w:i/>
          <w:w w:val="66"/>
          <w:sz w:val="160"/>
          <w:szCs w:val="160"/>
        </w:rPr>
        <w:t>Значение дидактической игры в жизни ребенка</w:t>
      </w:r>
      <w:r w:rsidRPr="00B23BF1">
        <w:rPr>
          <w:rFonts w:ascii="Monotype Corsiva" w:hAnsi="Monotype Corsiva"/>
          <w:i/>
          <w:color w:val="000000"/>
          <w:sz w:val="160"/>
          <w:szCs w:val="160"/>
          <w:shd w:val="clear" w:color="auto" w:fill="FFFFFF"/>
        </w:rPr>
        <w:t>»</w:t>
      </w:r>
    </w:p>
    <w:p w:rsidR="00560F50" w:rsidRPr="00B23BF1" w:rsidRDefault="0021470D" w:rsidP="00560F50">
      <w:pPr>
        <w:jc w:val="center"/>
        <w:rPr>
          <w:sz w:val="40"/>
          <w:szCs w:val="40"/>
        </w:rPr>
      </w:pPr>
      <w:r>
        <w:rPr>
          <w:sz w:val="40"/>
          <w:szCs w:val="40"/>
        </w:rPr>
        <w:t>Консультация</w:t>
      </w:r>
      <w:r w:rsidR="00560F50" w:rsidRPr="00B23BF1">
        <w:rPr>
          <w:sz w:val="40"/>
          <w:szCs w:val="40"/>
        </w:rPr>
        <w:t xml:space="preserve"> для родителей</w:t>
      </w:r>
    </w:p>
    <w:p w:rsidR="00560F50" w:rsidRDefault="00560F50" w:rsidP="00560F50">
      <w:pPr>
        <w:tabs>
          <w:tab w:val="left" w:pos="2475"/>
        </w:tabs>
        <w:jc w:val="center"/>
        <w:rPr>
          <w:sz w:val="40"/>
          <w:szCs w:val="40"/>
        </w:rPr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            </w:t>
      </w:r>
    </w:p>
    <w:p w:rsidR="00560F50" w:rsidRDefault="00B23BF1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495300</wp:posOffset>
            </wp:positionH>
            <wp:positionV relativeFrom="paragraph">
              <wp:posOffset>47625</wp:posOffset>
            </wp:positionV>
            <wp:extent cx="5676900" cy="3314700"/>
            <wp:effectExtent l="19050" t="0" r="0" b="0"/>
            <wp:wrapTight wrapText="bothSides">
              <wp:wrapPolygon edited="0">
                <wp:start x="-72" y="0"/>
                <wp:lineTo x="-72" y="21476"/>
                <wp:lineTo x="21600" y="21476"/>
                <wp:lineTo x="21600" y="0"/>
                <wp:lineTo x="-72" y="0"/>
              </wp:wrapPolygon>
            </wp:wrapTight>
            <wp:docPr id="1" name="Рисунок 0" descr="adaptac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daptaciya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560F50" w:rsidP="00560F50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</w:p>
    <w:p w:rsidR="00560F50" w:rsidRDefault="00B23BF1" w:rsidP="00B23BF1">
      <w:pPr>
        <w:widowControl w:val="0"/>
        <w:autoSpaceDE w:val="0"/>
        <w:autoSpaceDN w:val="0"/>
        <w:adjustRightInd w:val="0"/>
        <w:spacing w:after="0" w:line="240" w:lineRule="auto"/>
        <w:ind w:left="2547" w:right="-20"/>
      </w:pPr>
      <w:r>
        <w:t xml:space="preserve">   </w:t>
      </w:r>
      <w:r w:rsidR="00560F50">
        <w:t>Екатеринбург 2026</w:t>
      </w:r>
    </w:p>
    <w:p w:rsidR="00B23BF1" w:rsidRDefault="00B23BF1" w:rsidP="00B23BF1">
      <w:pPr>
        <w:widowControl w:val="0"/>
        <w:autoSpaceDE w:val="0"/>
        <w:autoSpaceDN w:val="0"/>
        <w:adjustRightInd w:val="0"/>
        <w:spacing w:after="0" w:line="240" w:lineRule="auto"/>
        <w:ind w:left="2547" w:right="-20"/>
        <w:rPr>
          <w:rFonts w:ascii="Arial" w:eastAsia="Times New Roman" w:hAnsi="Arial" w:cs="Arial"/>
          <w:w w:val="66"/>
          <w:sz w:val="25"/>
          <w:szCs w:val="25"/>
        </w:rPr>
      </w:pPr>
    </w:p>
    <w:p w:rsidR="00B23BF1" w:rsidRPr="0021470D" w:rsidRDefault="00B23BF1" w:rsidP="0021470D">
      <w:pPr>
        <w:jc w:val="center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lastRenderedPageBreak/>
        <w:t>Уважаемые мамы и папы!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Часто можно услышать от родителей: «Зачем тратить время на игры? Сейчас главное — подготовка к школе: счет и письмо». Однако именно игра, в частности дидактическая, является главным двигателем развития малыша до 7 лет.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Что такое дидактическая игра?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Это не просто забава. Это обучающая игра, в которой ребенок не по принуждению, а с радостью учится сравнивать, анализировать, запоминать и делать выводы.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Почему она так важна?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1. Игра учит учиться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 xml:space="preserve">В игре ребенок не чувствует давления («меня экзаменуют»). Он решает игровую задачу: помочь зайке, собрать </w:t>
      </w:r>
      <w:r w:rsidR="0021470D">
        <w:rPr>
          <w:rFonts w:ascii="Comic Sans MS" w:hAnsi="Comic Sans MS"/>
          <w:w w:val="66"/>
          <w:sz w:val="28"/>
          <w:szCs w:val="28"/>
        </w:rPr>
        <w:t>б</w:t>
      </w:r>
      <w:r w:rsidRPr="0021470D">
        <w:rPr>
          <w:rFonts w:ascii="Comic Sans MS" w:hAnsi="Comic Sans MS"/>
          <w:w w:val="66"/>
          <w:sz w:val="28"/>
          <w:szCs w:val="28"/>
        </w:rPr>
        <w:t>ашню, найти пару. Так процесс познания становится добровольным и эффективным.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2. Развитие речи и мышления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Отвечая на вопросы («Какого цвета?», «Кто лишний?») и описывая предметы, ребенок учится строить предложения, активирует словарный запас и логику.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3. Формирование внимания и усидчивости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Детям сложно сидеть на месте, но увлекательное правило («Найди 5 отличий») учит сосредотачиваться на задаче без скандалов.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4. Подготовка к школе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 xml:space="preserve">Именно в дидактических играх ребенок осваивает сенсорные эталоны (форма, цвет, размер), учится счету и грамоте без скуки. Знания, добытые в игре, крепче </w:t>
      </w:r>
      <w:proofErr w:type="gramStart"/>
      <w:r w:rsidRPr="0021470D">
        <w:rPr>
          <w:rFonts w:ascii="Comic Sans MS" w:hAnsi="Comic Sans MS"/>
          <w:w w:val="66"/>
          <w:sz w:val="28"/>
          <w:szCs w:val="28"/>
        </w:rPr>
        <w:t>заученных</w:t>
      </w:r>
      <w:proofErr w:type="gramEnd"/>
      <w:r w:rsidRPr="0021470D">
        <w:rPr>
          <w:rFonts w:ascii="Comic Sans MS" w:hAnsi="Comic Sans MS"/>
          <w:w w:val="66"/>
          <w:sz w:val="28"/>
          <w:szCs w:val="28"/>
        </w:rPr>
        <w:t>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5. Воспитание характера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Проигрывая в игре «Магазин», «Что сначала, что потом», ребенок учится соблюдать правила, ждать своей очереди, достойно проигрывать и радоваться победе других.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Примеры игр дома (без специальных пособий)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Вам не нужно покупать дорогие наборы. Вокруг вас масса материалов: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lastRenderedPageBreak/>
        <w:t>· На кухне: «</w:t>
      </w:r>
      <w:proofErr w:type="gramStart"/>
      <w:r w:rsidRPr="0021470D">
        <w:rPr>
          <w:rFonts w:ascii="Comic Sans MS" w:hAnsi="Comic Sans MS"/>
          <w:w w:val="66"/>
          <w:sz w:val="28"/>
          <w:szCs w:val="28"/>
        </w:rPr>
        <w:t>Съедобное-несъедобное</w:t>
      </w:r>
      <w:proofErr w:type="gramEnd"/>
      <w:r w:rsidRPr="0021470D">
        <w:rPr>
          <w:rFonts w:ascii="Comic Sans MS" w:hAnsi="Comic Sans MS"/>
          <w:w w:val="66"/>
          <w:sz w:val="28"/>
          <w:szCs w:val="28"/>
        </w:rPr>
        <w:t>», «Назови цвет супа/каши», посчитать ложки.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· По дороге в сад: «Кто больше назовет круглых предметов?», «Я вижу что-то красное...».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· С пуговицами: Разложи по цвету/размеру (следите за безопасностью малышей!).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· «Что изменилось?» Поставьте 3 игрушки, попросите ребенка отвернуться, уберите одну — так тренируется память.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Главные ошибки родителей в игре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alibri" w:cs="Calibri"/>
          <w:w w:val="66"/>
          <w:sz w:val="28"/>
          <w:szCs w:val="28"/>
        </w:rPr>
        <w:t>❌</w:t>
      </w:r>
      <w:r w:rsidRPr="0021470D">
        <w:rPr>
          <w:rFonts w:ascii="Comic Sans MS" w:hAnsi="Comic Sans MS"/>
          <w:w w:val="66"/>
          <w:sz w:val="28"/>
          <w:szCs w:val="28"/>
        </w:rPr>
        <w:t xml:space="preserve"> Делать игру слишком долгой. Малыш 3 лет может сосредотачиваться 5–10 минут. Как только видите скуку — меняйте активность.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alibri" w:cs="Calibri"/>
          <w:w w:val="66"/>
          <w:sz w:val="28"/>
          <w:szCs w:val="28"/>
        </w:rPr>
        <w:t>❌</w:t>
      </w:r>
      <w:r w:rsidRPr="0021470D">
        <w:rPr>
          <w:rFonts w:ascii="Comic Sans MS" w:hAnsi="Comic Sans MS"/>
          <w:w w:val="66"/>
          <w:sz w:val="28"/>
          <w:szCs w:val="28"/>
        </w:rPr>
        <w:t xml:space="preserve"> Всегда давать правильный ответ. Позвольте ребенку ошибиться и подумать самому. Уточните: «Почему ты так решил?».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alibri" w:cs="Calibri"/>
          <w:w w:val="66"/>
          <w:sz w:val="28"/>
          <w:szCs w:val="28"/>
        </w:rPr>
        <w:t>❌</w:t>
      </w:r>
      <w:r w:rsidRPr="0021470D">
        <w:rPr>
          <w:rFonts w:ascii="Comic Sans MS" w:hAnsi="Comic Sans MS"/>
          <w:w w:val="66"/>
          <w:sz w:val="28"/>
          <w:szCs w:val="28"/>
        </w:rPr>
        <w:t xml:space="preserve"> Использовать игру как наказание. «Ошибся — будешь еще раз 20 повторять». Так вы убьете интерес к обучению.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Золотое правило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Для ребенка дидактическая игра — это «быть интересно». Для родителя — «быть полезно».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Поиграйте с ребенком 15 минут в день. Не как учитель, а как лучший друг по приключениям. И результат в виде пытливого ума и послушания не заставит себя ждать.</w:t>
      </w: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</w:p>
    <w:p w:rsidR="00B23BF1" w:rsidRPr="0021470D" w:rsidRDefault="00B23BF1" w:rsidP="0021470D">
      <w:pPr>
        <w:ind w:firstLine="709"/>
        <w:jc w:val="both"/>
        <w:rPr>
          <w:rFonts w:ascii="Comic Sans MS" w:hAnsi="Comic Sans MS"/>
          <w:w w:val="66"/>
          <w:sz w:val="28"/>
          <w:szCs w:val="28"/>
        </w:rPr>
      </w:pPr>
      <w:r w:rsidRPr="0021470D">
        <w:rPr>
          <w:rFonts w:ascii="Comic Sans MS" w:hAnsi="Comic Sans MS"/>
          <w:w w:val="66"/>
          <w:sz w:val="28"/>
          <w:szCs w:val="28"/>
        </w:rPr>
        <w:t>Помните: играя — развиваем! Развивая — любим.</w:t>
      </w:r>
    </w:p>
    <w:sectPr w:rsidR="00B23BF1" w:rsidRPr="0021470D" w:rsidSect="00560F5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60F50"/>
    <w:rsid w:val="0021470D"/>
    <w:rsid w:val="002569A9"/>
    <w:rsid w:val="00560F50"/>
    <w:rsid w:val="007D7CD8"/>
    <w:rsid w:val="007E303E"/>
    <w:rsid w:val="00927F0D"/>
    <w:rsid w:val="00B23BF1"/>
    <w:rsid w:val="00B9414C"/>
    <w:rsid w:val="00E34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A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0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60F5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23B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407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2026-05-13T09:51:00Z</dcterms:created>
  <dcterms:modified xsi:type="dcterms:W3CDTF">2026-05-13T09:51:00Z</dcterms:modified>
</cp:coreProperties>
</file>