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5FCE9" w14:textId="77777777" w:rsidR="00050773" w:rsidRDefault="00050773" w:rsidP="0005077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Краткая консультация: «Как развить талант у ребенка?»</w:t>
      </w:r>
    </w:p>
    <w:p w14:paraId="52645AF9" w14:textId="77777777" w:rsidR="00050773" w:rsidRDefault="00050773" w:rsidP="00050773">
      <w:pPr>
        <w:rPr>
          <w:sz w:val="32"/>
          <w:szCs w:val="32"/>
        </w:rPr>
      </w:pPr>
    </w:p>
    <w:p w14:paraId="6F02E49C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1. Шире понимайте талант. Это не только музыка или математика. Талант — к общению, наблюдению, юмору, движению.</w:t>
      </w:r>
    </w:p>
    <w:p w14:paraId="5D0932ED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2. Создайте безопасную базу. Безусловная любовь и принятие дают смелость пробовать и ошибаться.</w:t>
      </w:r>
    </w:p>
    <w:p w14:paraId="44F38A7C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3. Наблюдайте, а не давите. Предлагайте разнообразные занятия и замечайте, чем ребенок увлечен по-настоящему, что его «зажигает».</w:t>
      </w:r>
    </w:p>
    <w:p w14:paraId="4E148F76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4. Хвалите за процесс, а не за результат. Говорите: «Я вижу, как ты старался!», а не «Ты гений!». Это формирует уверенность и упорство.</w:t>
      </w:r>
    </w:p>
    <w:p w14:paraId="05D08899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5. Воспитывайте «мягкие навыки»: умение преодолевать трудности, доводить дело до конца, мыслить творчески.</w:t>
      </w:r>
    </w:p>
    <w:p w14:paraId="2C150A2F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6. Принимайте ошибки. Неудача — это шаг к успеху. Обсуждайте: «Чему это нас научило?».</w:t>
      </w:r>
    </w:p>
    <w:p w14:paraId="3E34742E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7. Не перегружайте. «Скучное время» необходимо для рождения самостоятельного интереса и творчества.</w:t>
      </w:r>
    </w:p>
    <w:p w14:paraId="7D59F102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8. Найдите вдохновляющего наставника (педагога, тренера) на этапе, когда нужен углубленный рост.</w:t>
      </w:r>
    </w:p>
    <w:p w14:paraId="7E7FD3EE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9. Подавайте пример. Показывайте своим отношением к хобби и обучению, как можно развиваться.</w:t>
      </w:r>
    </w:p>
    <w:p w14:paraId="08F25B8F" w14:textId="77777777" w:rsidR="00050773" w:rsidRDefault="00050773" w:rsidP="00050773">
      <w:pPr>
        <w:rPr>
          <w:sz w:val="32"/>
          <w:szCs w:val="32"/>
        </w:rPr>
      </w:pPr>
      <w:r>
        <w:rPr>
          <w:sz w:val="32"/>
          <w:szCs w:val="32"/>
        </w:rPr>
        <w:t>10. Главное — любите ребенка больше, чем его талант. Его личность и благополучие всегда важнее любых достижений.</w:t>
      </w:r>
    </w:p>
    <w:p w14:paraId="54AF276F" w14:textId="77777777" w:rsidR="00050773" w:rsidRDefault="00050773" w:rsidP="00050773">
      <w:pPr>
        <w:rPr>
          <w:sz w:val="32"/>
          <w:szCs w:val="32"/>
        </w:rPr>
      </w:pPr>
    </w:p>
    <w:p w14:paraId="45A6DBF4" w14:textId="5E88A6C9" w:rsidR="005018CF" w:rsidRDefault="00050773" w:rsidP="00050773">
      <w:r>
        <w:rPr>
          <w:sz w:val="32"/>
          <w:szCs w:val="32"/>
        </w:rPr>
        <w:t>Короткий итог: Вы не скульптор, а садовник. Ваша задача — создать благодатную среду (поддержка, возможности, свобода), в которой уникальный «росток» таланта ребенка раскроется сам</w:t>
      </w:r>
    </w:p>
    <w:sectPr w:rsidR="0050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CF"/>
    <w:rsid w:val="00050773"/>
    <w:rsid w:val="0050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A02B2-FA6E-4075-B4CA-6ABB8BF6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6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2026-01-15T09:03:00Z</dcterms:created>
  <dcterms:modified xsi:type="dcterms:W3CDTF">2026-01-15T09:03:00Z</dcterms:modified>
</cp:coreProperties>
</file>