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442E" w14:textId="4D3D164B" w:rsidR="00A01AF6" w:rsidRPr="00A01AF6" w:rsidRDefault="00A01AF6" w:rsidP="00A01AF6">
      <w:pPr>
        <w:spacing w:after="0" w:line="360" w:lineRule="auto"/>
        <w:ind w:firstLine="709"/>
        <w:jc w:val="center"/>
        <w:rPr>
          <w:rFonts w:ascii="Times New Roman" w:hAnsi="Times New Roman" w:cs="Times New Roman"/>
          <w:b/>
          <w:bCs/>
          <w:i/>
          <w:iCs/>
          <w:sz w:val="28"/>
          <w:szCs w:val="28"/>
        </w:rPr>
      </w:pPr>
      <w:r w:rsidRPr="00A01AF6">
        <w:rPr>
          <w:rFonts w:ascii="Times New Roman" w:hAnsi="Times New Roman" w:cs="Times New Roman"/>
          <w:b/>
          <w:bCs/>
          <w:i/>
          <w:iCs/>
          <w:sz w:val="28"/>
          <w:szCs w:val="28"/>
        </w:rPr>
        <w:t xml:space="preserve">Рисовать </w:t>
      </w:r>
      <w:proofErr w:type="gramStart"/>
      <w:r w:rsidRPr="00A01AF6">
        <w:rPr>
          <w:rFonts w:ascii="Times New Roman" w:hAnsi="Times New Roman" w:cs="Times New Roman"/>
          <w:b/>
          <w:bCs/>
          <w:i/>
          <w:iCs/>
          <w:sz w:val="28"/>
          <w:szCs w:val="28"/>
        </w:rPr>
        <w:t>- это</w:t>
      </w:r>
      <w:proofErr w:type="gramEnd"/>
      <w:r w:rsidRPr="00A01AF6">
        <w:rPr>
          <w:rFonts w:ascii="Times New Roman" w:hAnsi="Times New Roman" w:cs="Times New Roman"/>
          <w:b/>
          <w:bCs/>
          <w:i/>
          <w:iCs/>
          <w:sz w:val="28"/>
          <w:szCs w:val="28"/>
        </w:rPr>
        <w:t xml:space="preserve"> важно!</w:t>
      </w:r>
    </w:p>
    <w:p w14:paraId="3E11B7C3" w14:textId="0473FA7D"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Творчество является постоянным спутником детского развития. Лучшим средством для развития способности к творчеству является деятельность, писал Выго</w:t>
      </w:r>
      <w:r>
        <w:rPr>
          <w:rFonts w:ascii="Times New Roman" w:hAnsi="Times New Roman" w:cs="Times New Roman"/>
          <w:sz w:val="28"/>
          <w:szCs w:val="28"/>
        </w:rPr>
        <w:t>т</w:t>
      </w:r>
      <w:r w:rsidRPr="003360B9">
        <w:rPr>
          <w:rFonts w:ascii="Times New Roman" w:hAnsi="Times New Roman" w:cs="Times New Roman"/>
          <w:sz w:val="28"/>
          <w:szCs w:val="28"/>
        </w:rPr>
        <w:t xml:space="preserve">ский. </w:t>
      </w:r>
    </w:p>
    <w:p w14:paraId="0F2534A6"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Детство — важнейший период человеческой жизни: яркий, самобытный, неповторимый. Детский мир особенный. Уникальность дошкольного периода заключается в том, что именно здесь закладываются основы всестороннего развития ребенка, раскрывается его творческий потенциал, формируются базовые представления детей. </w:t>
      </w:r>
    </w:p>
    <w:p w14:paraId="44EC9C37"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Известный педагог И. </w:t>
      </w:r>
      <w:proofErr w:type="spellStart"/>
      <w:r w:rsidRPr="003360B9">
        <w:rPr>
          <w:rFonts w:ascii="Times New Roman" w:hAnsi="Times New Roman" w:cs="Times New Roman"/>
          <w:sz w:val="28"/>
          <w:szCs w:val="28"/>
        </w:rPr>
        <w:t>Дистервег</w:t>
      </w:r>
      <w:proofErr w:type="spellEnd"/>
      <w:r w:rsidRPr="003360B9">
        <w:rPr>
          <w:rFonts w:ascii="Times New Roman" w:hAnsi="Times New Roman" w:cs="Times New Roman"/>
          <w:sz w:val="28"/>
          <w:szCs w:val="28"/>
        </w:rPr>
        <w:t xml:space="preserve"> считал: «Тот, кто рисует, получает в течение одного часа больше, чем тот, кто девять часов только смотрит». </w:t>
      </w:r>
      <w:r>
        <w:rPr>
          <w:rFonts w:ascii="Times New Roman" w:hAnsi="Times New Roman" w:cs="Times New Roman"/>
          <w:sz w:val="28"/>
          <w:szCs w:val="28"/>
        </w:rPr>
        <w:t xml:space="preserve"> </w:t>
      </w:r>
    </w:p>
    <w:p w14:paraId="4D0F6FA9"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Многие ученые </w:t>
      </w:r>
      <w:proofErr w:type="gramStart"/>
      <w:r w:rsidRPr="003360B9">
        <w:rPr>
          <w:rFonts w:ascii="Times New Roman" w:hAnsi="Times New Roman" w:cs="Times New Roman"/>
          <w:sz w:val="28"/>
          <w:szCs w:val="28"/>
        </w:rPr>
        <w:t>считают</w:t>
      </w:r>
      <w:proofErr w:type="gramEnd"/>
      <w:r w:rsidRPr="003360B9">
        <w:rPr>
          <w:rFonts w:ascii="Times New Roman" w:hAnsi="Times New Roman" w:cs="Times New Roman"/>
          <w:sz w:val="28"/>
          <w:szCs w:val="28"/>
        </w:rPr>
        <w:t xml:space="preserve"> что, детское рисование участвует 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w:t>
      </w:r>
      <w:r>
        <w:rPr>
          <w:rFonts w:ascii="Times New Roman" w:hAnsi="Times New Roman" w:cs="Times New Roman"/>
          <w:sz w:val="28"/>
          <w:szCs w:val="28"/>
        </w:rPr>
        <w:t>-</w:t>
      </w:r>
      <w:r w:rsidRPr="003360B9">
        <w:rPr>
          <w:rFonts w:ascii="Times New Roman" w:hAnsi="Times New Roman" w:cs="Times New Roman"/>
          <w:sz w:val="28"/>
          <w:szCs w:val="28"/>
        </w:rPr>
        <w:t xml:space="preserve">логическое мышление, за которое отвечает левое полушарие. Здесь особенно важна связь рисования с мышлением и речью. Осознание окружающего происходит у ребенка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 </w:t>
      </w:r>
    </w:p>
    <w:p w14:paraId="4D15A3EB"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Большинство специалистов — и психологов, и </w:t>
      </w:r>
      <w:proofErr w:type="gramStart"/>
      <w:r w:rsidRPr="003360B9">
        <w:rPr>
          <w:rFonts w:ascii="Times New Roman" w:hAnsi="Times New Roman" w:cs="Times New Roman"/>
          <w:sz w:val="28"/>
          <w:szCs w:val="28"/>
        </w:rPr>
        <w:t>педагогов  сходятся</w:t>
      </w:r>
      <w:proofErr w:type="gramEnd"/>
      <w:r w:rsidRPr="003360B9">
        <w:rPr>
          <w:rFonts w:ascii="Times New Roman" w:hAnsi="Times New Roman" w:cs="Times New Roman"/>
          <w:sz w:val="28"/>
          <w:szCs w:val="28"/>
        </w:rPr>
        <w:t xml:space="preserve"> во мнении: 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неслучайно Л. С. Выготский называл рисование «графической речью». </w:t>
      </w:r>
    </w:p>
    <w:p w14:paraId="3C61DA66"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В процессе творчества у детей развивается инициатива, активность и самостоятельность. </w:t>
      </w:r>
    </w:p>
    <w:p w14:paraId="6E14488B"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Благодаря занятиям рисованием формируется связанная речь. Усваиваются цвета и оттенки. Пространственные обозначения способствуют обогащению словаря. Высказывания в процессе наблюдений за предметами, а также рассматривание </w:t>
      </w:r>
      <w:r w:rsidRPr="003360B9">
        <w:rPr>
          <w:rFonts w:ascii="Times New Roman" w:hAnsi="Times New Roman" w:cs="Times New Roman"/>
          <w:sz w:val="28"/>
          <w:szCs w:val="28"/>
        </w:rPr>
        <w:lastRenderedPageBreak/>
        <w:t xml:space="preserve">иллюстраций, репродукций картин художников положительно влияют на расширение словарного запаса и формирование связной речи. </w:t>
      </w:r>
    </w:p>
    <w:p w14:paraId="6534E722"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В рисовании задействованы такие психические процессы, как воображение, память, мышление. У ребенка развивается самостоятельность и изобразительные способности, которые важны для развития его творчества. </w:t>
      </w:r>
    </w:p>
    <w:p w14:paraId="7DA41867"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С помощью рисования дети познают окружающий мир, у них развивается наблюдательность, чувство прекрасного. Поэтому мы должны учить их приемами рисования для формирования творческих способностей и создания выразительных образов различных предметов. </w:t>
      </w:r>
    </w:p>
    <w:p w14:paraId="5F1A80BF"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 </w:t>
      </w:r>
    </w:p>
    <w:p w14:paraId="61E5E424"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Большое значение изобразительной деятельности заключается также и в том, что она является средством эстетического воспитания.</w:t>
      </w:r>
    </w:p>
    <w:p w14:paraId="59936AA3" w14:textId="77777777" w:rsidR="003360B9" w:rsidRDefault="003360B9" w:rsidP="003360B9">
      <w:pPr>
        <w:spacing w:after="0" w:line="360" w:lineRule="auto"/>
        <w:ind w:firstLine="709"/>
        <w:jc w:val="both"/>
        <w:rPr>
          <w:rFonts w:ascii="Times New Roman" w:hAnsi="Times New Roman" w:cs="Times New Roman"/>
          <w:sz w:val="28"/>
          <w:szCs w:val="28"/>
        </w:rPr>
      </w:pPr>
      <w:r w:rsidRPr="003360B9">
        <w:rPr>
          <w:rFonts w:ascii="Times New Roman" w:hAnsi="Times New Roman" w:cs="Times New Roman"/>
          <w:sz w:val="28"/>
          <w:szCs w:val="28"/>
        </w:rPr>
        <w:t xml:space="preserve"> Детские рисунки, как важный элемент творчества, это способ для ребёнка проявить себя. </w:t>
      </w:r>
    </w:p>
    <w:p w14:paraId="68E9064C" w14:textId="77777777" w:rsidR="003360B9" w:rsidRDefault="003360B9" w:rsidP="003360B9">
      <w:pPr>
        <w:spacing w:after="0" w:line="360" w:lineRule="auto"/>
        <w:ind w:firstLine="709"/>
        <w:jc w:val="both"/>
        <w:rPr>
          <w:rFonts w:ascii="Times New Roman" w:hAnsi="Times New Roman" w:cs="Times New Roman"/>
          <w:sz w:val="28"/>
          <w:szCs w:val="28"/>
        </w:rPr>
      </w:pPr>
    </w:p>
    <w:p w14:paraId="294927D6" w14:textId="768A0AD1" w:rsidR="003360B9" w:rsidRDefault="003360B9" w:rsidP="003360B9">
      <w:pPr>
        <w:spacing w:after="0" w:line="360" w:lineRule="auto"/>
        <w:jc w:val="center"/>
        <w:rPr>
          <w:rFonts w:ascii="Times New Roman" w:hAnsi="Times New Roman" w:cs="Times New Roman"/>
          <w:sz w:val="28"/>
          <w:szCs w:val="28"/>
        </w:rPr>
      </w:pPr>
      <w:r w:rsidRPr="003360B9">
        <w:rPr>
          <w:rFonts w:ascii="Times New Roman" w:hAnsi="Times New Roman" w:cs="Times New Roman"/>
          <w:b/>
          <w:bCs/>
          <w:sz w:val="28"/>
          <w:szCs w:val="28"/>
        </w:rPr>
        <w:t>Советы родителям по организации изобразительной деятельности детей</w:t>
      </w:r>
      <w:r>
        <w:rPr>
          <w:rFonts w:ascii="Times New Roman" w:hAnsi="Times New Roman" w:cs="Times New Roman"/>
          <w:sz w:val="28"/>
          <w:szCs w:val="28"/>
        </w:rPr>
        <w:t>.</w:t>
      </w:r>
    </w:p>
    <w:p w14:paraId="73F84BEA" w14:textId="77777777" w:rsidR="003360B9" w:rsidRDefault="003360B9" w:rsidP="003360B9">
      <w:pPr>
        <w:spacing w:after="0" w:line="360" w:lineRule="auto"/>
        <w:ind w:firstLine="708"/>
        <w:jc w:val="both"/>
        <w:rPr>
          <w:rFonts w:ascii="Times New Roman" w:hAnsi="Times New Roman" w:cs="Times New Roman"/>
          <w:sz w:val="28"/>
          <w:szCs w:val="28"/>
        </w:rPr>
      </w:pPr>
      <w:r w:rsidRPr="003360B9">
        <w:rPr>
          <w:rFonts w:ascii="Times New Roman" w:hAnsi="Times New Roman" w:cs="Times New Roman"/>
          <w:sz w:val="28"/>
          <w:szCs w:val="28"/>
        </w:rPr>
        <w:t xml:space="preserve">Для знакомства ребенка с миром художественного творчества рекомендуется использовать карандаши и краски. Обратить внимание стоит на выбор карандашей для детей. Они должны быть достаточно мягкими, чтобы оставлять следы даже при незначительном усилии. Краски желательно приобрести ярких оттенков, обязательно иметь разного размера кисти. Так как при рисовании фломастерами ребенок не может контролировать силу нажима, поэтому не рекомендуется их использовать. </w:t>
      </w:r>
    </w:p>
    <w:p w14:paraId="6CD98206" w14:textId="77777777" w:rsidR="003360B9" w:rsidRDefault="003360B9" w:rsidP="003360B9">
      <w:pPr>
        <w:spacing w:after="0" w:line="360" w:lineRule="auto"/>
        <w:ind w:firstLine="708"/>
        <w:jc w:val="both"/>
        <w:rPr>
          <w:rFonts w:ascii="Times New Roman" w:hAnsi="Times New Roman" w:cs="Times New Roman"/>
          <w:sz w:val="28"/>
          <w:szCs w:val="28"/>
        </w:rPr>
      </w:pPr>
      <w:r w:rsidRPr="003360B9">
        <w:rPr>
          <w:rFonts w:ascii="Times New Roman" w:hAnsi="Times New Roman" w:cs="Times New Roman"/>
          <w:sz w:val="28"/>
          <w:szCs w:val="28"/>
        </w:rPr>
        <w:t xml:space="preserve">Для ребенка 4-5 лет можно не покупать альбом для рисования, а просто приобрести дешевую бумагу для принтера. В этом возрасте дети рисуют много и быстро, и этот вариант будет удобен и им, и родителям. </w:t>
      </w:r>
    </w:p>
    <w:p w14:paraId="080D4CF0" w14:textId="77777777" w:rsidR="003360B9" w:rsidRDefault="003360B9" w:rsidP="003360B9">
      <w:pPr>
        <w:spacing w:after="0" w:line="360" w:lineRule="auto"/>
        <w:ind w:firstLine="708"/>
        <w:jc w:val="both"/>
        <w:rPr>
          <w:rFonts w:ascii="Times New Roman" w:hAnsi="Times New Roman" w:cs="Times New Roman"/>
          <w:sz w:val="28"/>
          <w:szCs w:val="28"/>
        </w:rPr>
      </w:pPr>
      <w:r w:rsidRPr="003360B9">
        <w:rPr>
          <w:rFonts w:ascii="Times New Roman" w:hAnsi="Times New Roman" w:cs="Times New Roman"/>
          <w:sz w:val="28"/>
          <w:szCs w:val="28"/>
        </w:rPr>
        <w:t xml:space="preserve">Дошкольникам, которым в следующем году предстоит идти в школу, напротив, лучше всего купить настоящий альбом для рисования. Пусть ребенок научиться рисовать на бумаге данного формата, так он будет уверенней чувствовать себя на уроках рисования в школе. </w:t>
      </w:r>
    </w:p>
    <w:p w14:paraId="0C1E3F20" w14:textId="77777777" w:rsidR="003360B9" w:rsidRDefault="003360B9" w:rsidP="003360B9">
      <w:pPr>
        <w:spacing w:after="0" w:line="360" w:lineRule="auto"/>
        <w:ind w:firstLine="708"/>
        <w:jc w:val="both"/>
        <w:rPr>
          <w:rFonts w:ascii="Times New Roman" w:hAnsi="Times New Roman" w:cs="Times New Roman"/>
          <w:sz w:val="28"/>
          <w:szCs w:val="28"/>
        </w:rPr>
      </w:pPr>
      <w:r w:rsidRPr="003360B9">
        <w:rPr>
          <w:rFonts w:ascii="Times New Roman" w:hAnsi="Times New Roman" w:cs="Times New Roman"/>
          <w:sz w:val="28"/>
          <w:szCs w:val="28"/>
        </w:rPr>
        <w:lastRenderedPageBreak/>
        <w:t xml:space="preserve">В первую очередь, присмотритесь правильно ли ребенок держит карандаш (кисточку). Его рука не должна быть слишком напряжена, а кисть жестко фиксирована. Обратите внимание на осанку ребенка. Необходимо сидеть прямо, одной рукой раскрашивая, а другой, придерживая лист бумаги или тетрадь с рисунком. </w:t>
      </w:r>
    </w:p>
    <w:p w14:paraId="60E4AF80" w14:textId="77777777" w:rsidR="003360B9" w:rsidRDefault="003360B9" w:rsidP="003360B9">
      <w:pPr>
        <w:spacing w:after="0" w:line="360" w:lineRule="auto"/>
        <w:ind w:firstLine="708"/>
        <w:jc w:val="both"/>
        <w:rPr>
          <w:rFonts w:ascii="Times New Roman" w:hAnsi="Times New Roman" w:cs="Times New Roman"/>
          <w:sz w:val="28"/>
          <w:szCs w:val="28"/>
        </w:rPr>
      </w:pPr>
      <w:r w:rsidRPr="003360B9">
        <w:rPr>
          <w:rFonts w:ascii="Times New Roman" w:hAnsi="Times New Roman" w:cs="Times New Roman"/>
          <w:sz w:val="28"/>
          <w:szCs w:val="28"/>
        </w:rPr>
        <w:t xml:space="preserve">Задача взрослого - научить малыша держать кисть и карандаш тремя пальцами (между большим и средним пальцами, придерживая сверху указательным пальцем), рука при этом до локтя лежит на столе или может быть приподнята, опираясь на рисующий карандаш (или кисть, мелок и т.п.). </w:t>
      </w:r>
    </w:p>
    <w:p w14:paraId="30FDA6A8" w14:textId="77777777" w:rsidR="003360B9" w:rsidRDefault="003360B9" w:rsidP="003360B9">
      <w:pPr>
        <w:spacing w:after="0" w:line="360" w:lineRule="auto"/>
        <w:ind w:firstLine="708"/>
        <w:jc w:val="both"/>
        <w:rPr>
          <w:rFonts w:ascii="Times New Roman" w:hAnsi="Times New Roman" w:cs="Times New Roman"/>
          <w:sz w:val="28"/>
          <w:szCs w:val="28"/>
        </w:rPr>
      </w:pPr>
      <w:r w:rsidRPr="003360B9">
        <w:rPr>
          <w:rFonts w:ascii="Times New Roman" w:hAnsi="Times New Roman" w:cs="Times New Roman"/>
          <w:sz w:val="28"/>
          <w:szCs w:val="28"/>
        </w:rPr>
        <w:t xml:space="preserve">Покажите ребенку, что можно раскрашивать картинки, штрихами разной длины. Закрашивать надо в одном направлении, без просветов, равномерно надавливая на карандаш. </w:t>
      </w:r>
    </w:p>
    <w:p w14:paraId="7FD77458" w14:textId="317B01FA" w:rsidR="00C873D3" w:rsidRPr="003360B9" w:rsidRDefault="003360B9" w:rsidP="003360B9">
      <w:pPr>
        <w:spacing w:after="0" w:line="360" w:lineRule="auto"/>
        <w:ind w:firstLine="708"/>
        <w:jc w:val="both"/>
        <w:rPr>
          <w:rFonts w:ascii="Times New Roman" w:hAnsi="Times New Roman" w:cs="Times New Roman"/>
          <w:sz w:val="28"/>
          <w:szCs w:val="28"/>
        </w:rPr>
      </w:pPr>
      <w:r w:rsidRPr="003360B9">
        <w:rPr>
          <w:rFonts w:ascii="Times New Roman" w:hAnsi="Times New Roman" w:cs="Times New Roman"/>
          <w:sz w:val="28"/>
          <w:szCs w:val="28"/>
        </w:rPr>
        <w:t>Так же применяйте нетрадиционные формы рисования (пальчиковое рисование</w:t>
      </w:r>
      <w:r>
        <w:rPr>
          <w:rFonts w:ascii="Times New Roman" w:hAnsi="Times New Roman" w:cs="Times New Roman"/>
          <w:sz w:val="28"/>
          <w:szCs w:val="28"/>
        </w:rPr>
        <w:t>,</w:t>
      </w:r>
      <w:r w:rsidRPr="003360B9">
        <w:rPr>
          <w:rFonts w:ascii="Times New Roman" w:hAnsi="Times New Roman" w:cs="Times New Roman"/>
          <w:sz w:val="28"/>
          <w:szCs w:val="28"/>
        </w:rPr>
        <w:t xml:space="preserve"> рисование мыльными пузырями, рисование мятой бумагой, рисование солью и </w:t>
      </w:r>
      <w:proofErr w:type="spellStart"/>
      <w:r w:rsidRPr="003360B9">
        <w:rPr>
          <w:rFonts w:ascii="Times New Roman" w:hAnsi="Times New Roman" w:cs="Times New Roman"/>
          <w:sz w:val="28"/>
          <w:szCs w:val="28"/>
        </w:rPr>
        <w:t>т.д</w:t>
      </w:r>
      <w:proofErr w:type="spellEnd"/>
      <w:r w:rsidRPr="003360B9">
        <w:rPr>
          <w:rFonts w:ascii="Times New Roman" w:hAnsi="Times New Roman" w:cs="Times New Roman"/>
          <w:sz w:val="28"/>
          <w:szCs w:val="28"/>
        </w:rPr>
        <w:t>), которые непременно заинтересуют ребенка</w:t>
      </w:r>
      <w:r>
        <w:rPr>
          <w:rFonts w:ascii="Times New Roman" w:hAnsi="Times New Roman" w:cs="Times New Roman"/>
          <w:sz w:val="28"/>
          <w:szCs w:val="28"/>
        </w:rPr>
        <w:t>.</w:t>
      </w:r>
    </w:p>
    <w:sectPr w:rsidR="00C873D3" w:rsidRPr="003360B9" w:rsidSect="003360B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2C46" w14:textId="77777777" w:rsidR="00352EB3" w:rsidRDefault="00352EB3" w:rsidP="00A01AF6">
      <w:pPr>
        <w:spacing w:after="0" w:line="240" w:lineRule="auto"/>
      </w:pPr>
      <w:r>
        <w:separator/>
      </w:r>
    </w:p>
  </w:endnote>
  <w:endnote w:type="continuationSeparator" w:id="0">
    <w:p w14:paraId="421692FD" w14:textId="77777777" w:rsidR="00352EB3" w:rsidRDefault="00352EB3" w:rsidP="00A0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32BB" w14:textId="77777777" w:rsidR="00A01AF6" w:rsidRDefault="00A01A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22EF" w14:textId="77777777" w:rsidR="00A01AF6" w:rsidRDefault="00A01A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12B3" w14:textId="77777777" w:rsidR="00A01AF6" w:rsidRDefault="00A01A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4083" w14:textId="77777777" w:rsidR="00352EB3" w:rsidRDefault="00352EB3" w:rsidP="00A01AF6">
      <w:pPr>
        <w:spacing w:after="0" w:line="240" w:lineRule="auto"/>
      </w:pPr>
      <w:r>
        <w:separator/>
      </w:r>
    </w:p>
  </w:footnote>
  <w:footnote w:type="continuationSeparator" w:id="0">
    <w:p w14:paraId="5E5EADA1" w14:textId="77777777" w:rsidR="00352EB3" w:rsidRDefault="00352EB3" w:rsidP="00A0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C011" w14:textId="5627907D" w:rsidR="00A01AF6" w:rsidRDefault="00A01AF6">
    <w:pPr>
      <w:pStyle w:val="a3"/>
    </w:pPr>
    <w:r>
      <w:rPr>
        <w:noProof/>
      </w:rPr>
      <w:pict w14:anchorId="46DEF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550657" o:spid="_x0000_s1026" type="#_x0000_t75" style="position:absolute;margin-left:0;margin-top:0;width:563.25pt;height:811.5pt;z-index:-251657216;mso-position-horizontal:center;mso-position-horizontal-relative:margin;mso-position-vertical:center;mso-position-vertical-relative:margin" o:allowincell="f">
          <v:imagedata r:id="rId1" o:title="phpzonmsa_Broshyura-po-proektu_html_244276c46e26901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3C2C" w14:textId="73635382" w:rsidR="00A01AF6" w:rsidRDefault="00A01AF6">
    <w:pPr>
      <w:pStyle w:val="a3"/>
    </w:pPr>
    <w:r>
      <w:rPr>
        <w:noProof/>
      </w:rPr>
      <w:pict w14:anchorId="4487A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550658" o:spid="_x0000_s1027" type="#_x0000_t75" style="position:absolute;margin-left:0;margin-top:0;width:563.25pt;height:811.5pt;z-index:-251656192;mso-position-horizontal:center;mso-position-horizontal-relative:margin;mso-position-vertical:center;mso-position-vertical-relative:margin" o:allowincell="f">
          <v:imagedata r:id="rId1" o:title="phpzonmsa_Broshyura-po-proektu_html_244276c46e26901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C9C6" w14:textId="274935F8" w:rsidR="00A01AF6" w:rsidRDefault="00A01AF6">
    <w:pPr>
      <w:pStyle w:val="a3"/>
    </w:pPr>
    <w:r>
      <w:rPr>
        <w:noProof/>
      </w:rPr>
      <w:pict w14:anchorId="3EA83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550656" o:spid="_x0000_s1025" type="#_x0000_t75" style="position:absolute;margin-left:0;margin-top:0;width:563.25pt;height:811.5pt;z-index:-251658240;mso-position-horizontal:center;mso-position-horizontal-relative:margin;mso-position-vertical:center;mso-position-vertical-relative:margin" o:allowincell="f">
          <v:imagedata r:id="rId1" o:title="phpzonmsa_Broshyura-po-proektu_html_244276c46e26901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75"/>
    <w:rsid w:val="003360B9"/>
    <w:rsid w:val="00352EB3"/>
    <w:rsid w:val="007949AB"/>
    <w:rsid w:val="00975575"/>
    <w:rsid w:val="00A01AF6"/>
    <w:rsid w:val="00C87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6121"/>
  <w15:chartTrackingRefBased/>
  <w15:docId w15:val="{87984916-C583-4EAC-A185-579554CB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1AF6"/>
  </w:style>
  <w:style w:type="paragraph" w:styleId="a5">
    <w:name w:val="footer"/>
    <w:basedOn w:val="a"/>
    <w:link w:val="a6"/>
    <w:uiPriority w:val="99"/>
    <w:unhideWhenUsed/>
    <w:rsid w:val="00A01A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Садовская Антонина</dc:creator>
  <cp:keywords/>
  <dc:description/>
  <cp:lastModifiedBy>Садовская Антонина</cp:lastModifiedBy>
  <cp:revision>4</cp:revision>
  <cp:lastPrinted>2023-12-03T10:42:00Z</cp:lastPrinted>
  <dcterms:created xsi:type="dcterms:W3CDTF">2023-12-03T06:58:00Z</dcterms:created>
  <dcterms:modified xsi:type="dcterms:W3CDTF">2023-12-03T10:42:00Z</dcterms:modified>
</cp:coreProperties>
</file>